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310"/>
      </w:tblGrid>
      <w:tr w:rsidR="009E6F4E" w14:paraId="076F69AD" w14:textId="77777777" w:rsidTr="00301F5F">
        <w:tc>
          <w:tcPr>
            <w:tcW w:w="5220" w:type="dxa"/>
          </w:tcPr>
          <w:p w14:paraId="67DC2848" w14:textId="77777777" w:rsidR="009E6F4E" w:rsidRPr="0045512F" w:rsidRDefault="009E6F4E" w:rsidP="009E6F4E">
            <w:pPr>
              <w:spacing w:before="120" w:after="60" w:line="280" w:lineRule="atLeast"/>
              <w:ind w:left="-5" w:right="0"/>
              <w:rPr>
                <w:rFonts w:ascii="Times New Roman" w:hAnsi="Times New Roman" w:cs="Times New Roman"/>
                <w:b/>
                <w:bCs/>
                <w:lang w:val="sr-Latn-RS"/>
              </w:rPr>
            </w:pPr>
            <w:r w:rsidRPr="0045512F">
              <w:rPr>
                <w:rFonts w:ascii="Times New Roman" w:hAnsi="Times New Roman" w:cs="Times New Roman"/>
                <w:b/>
                <w:bCs/>
                <w:lang w:val="sr-Latn-RS"/>
              </w:rPr>
              <w:t>Savremena administracija ad Beograd</w:t>
            </w:r>
          </w:p>
          <w:p w14:paraId="0B44FA76" w14:textId="082B02C7" w:rsidR="009E6F4E" w:rsidRDefault="009E6F4E" w:rsidP="009E6F4E">
            <w:pPr>
              <w:rPr>
                <w:rFonts w:ascii="Times New Roman" w:hAnsi="Times New Roman" w:cs="Times New Roman"/>
                <w:b/>
                <w:bCs/>
              </w:rPr>
            </w:pPr>
            <w:proofErr w:type="spellStart"/>
            <w:r w:rsidRPr="0045512F">
              <w:rPr>
                <w:rFonts w:ascii="Times New Roman" w:hAnsi="Times New Roman" w:cs="Times New Roman"/>
                <w:b/>
                <w:bCs/>
              </w:rPr>
              <w:t>Crnotravska</w:t>
            </w:r>
            <w:proofErr w:type="spellEnd"/>
            <w:r w:rsidRPr="0045512F">
              <w:rPr>
                <w:rFonts w:ascii="Times New Roman" w:hAnsi="Times New Roman" w:cs="Times New Roman"/>
                <w:b/>
                <w:bCs/>
              </w:rPr>
              <w:t xml:space="preserve"> 7-9</w:t>
            </w:r>
          </w:p>
          <w:p w14:paraId="09ABE41C" w14:textId="225AAC16" w:rsidR="0045512F" w:rsidRPr="0045512F" w:rsidRDefault="0045512F" w:rsidP="009E6F4E">
            <w:pPr>
              <w:rPr>
                <w:rFonts w:ascii="Times New Roman" w:hAnsi="Times New Roman" w:cs="Times New Roman"/>
                <w:b/>
                <w:bCs/>
              </w:rPr>
            </w:pPr>
            <w:r>
              <w:rPr>
                <w:rFonts w:ascii="Times New Roman" w:hAnsi="Times New Roman" w:cs="Times New Roman"/>
                <w:b/>
                <w:bCs/>
              </w:rPr>
              <w:t>MB: 07007477</w:t>
            </w:r>
          </w:p>
          <w:p w14:paraId="7516364A" w14:textId="77777777" w:rsidR="00237CC4" w:rsidRPr="0045512F" w:rsidRDefault="00237CC4" w:rsidP="009E6F4E">
            <w:pPr>
              <w:rPr>
                <w:rFonts w:ascii="Times New Roman" w:hAnsi="Times New Roman" w:cs="Times New Roman"/>
                <w:b/>
                <w:bCs/>
              </w:rPr>
            </w:pPr>
          </w:p>
          <w:p w14:paraId="50BAA14A" w14:textId="272353B4" w:rsidR="009E6F4E" w:rsidRPr="0045512F" w:rsidRDefault="009E6F4E" w:rsidP="00237CC4">
            <w:pPr>
              <w:rPr>
                <w:rFonts w:ascii="Times New Roman" w:hAnsi="Times New Roman" w:cs="Times New Roman"/>
                <w:lang w:val="sr-Latn-RS"/>
              </w:rPr>
            </w:pPr>
            <w:r w:rsidRPr="0045512F">
              <w:rPr>
                <w:rFonts w:ascii="Times New Roman" w:hAnsi="Times New Roman" w:cs="Times New Roman"/>
                <w:lang w:val="sr-Latn-RS"/>
              </w:rPr>
              <w:t>Na osnovu člana 365 Zakona o privrednim društvima ("Sl. glasnik RS", br. 36/2011, 99/2011, 83/2014 - dr. zakon, 5/2015, 44/2018, 95/2018 i 91/2019) (</w:t>
            </w:r>
            <w:r w:rsidR="0045512F" w:rsidRPr="0045512F">
              <w:rPr>
                <w:rFonts w:ascii="Times New Roman" w:hAnsi="Times New Roman" w:cs="Times New Roman"/>
                <w:lang w:val="sr-Latn-RS"/>
              </w:rPr>
              <w:t>"Zakon o privrednim društvima"),</w:t>
            </w:r>
            <w:r w:rsidR="001A2FD5">
              <w:rPr>
                <w:rFonts w:ascii="Times New Roman" w:hAnsi="Times New Roman" w:cs="Times New Roman"/>
                <w:lang w:val="sr-Latn-RS"/>
              </w:rPr>
              <w:t xml:space="preserve"> Statuta Društva,</w:t>
            </w:r>
            <w:r w:rsidR="0045512F" w:rsidRPr="0045512F">
              <w:rPr>
                <w:rFonts w:ascii="Times New Roman" w:hAnsi="Times New Roman" w:cs="Times New Roman"/>
                <w:lang w:val="sr-Latn-RS"/>
              </w:rPr>
              <w:t xml:space="preserve"> </w:t>
            </w:r>
            <w:r w:rsidRPr="0045512F">
              <w:rPr>
                <w:rFonts w:ascii="Times New Roman" w:hAnsi="Times New Roman" w:cs="Times New Roman"/>
                <w:lang w:val="sr-Latn-RS"/>
              </w:rPr>
              <w:t xml:space="preserve">Odbor direktora društva IZDAVAČKO ŠTAMPARSKO DRUŠTVO SAVREMENA ADMINISTRACIJA AD BEOGRAD (VOŽDOVAC), ul. Crnotravska 7-9, MB 07007477 (u daljem tekstu Društvo), na sednici održanoj dana </w:t>
            </w:r>
            <w:r w:rsidR="001A2FD5">
              <w:rPr>
                <w:rFonts w:ascii="Times New Roman" w:hAnsi="Times New Roman" w:cs="Times New Roman"/>
                <w:lang w:val="sr-Latn-RS"/>
              </w:rPr>
              <w:t>18. maja 2022</w:t>
            </w:r>
            <w:r w:rsidRPr="0045512F">
              <w:rPr>
                <w:rFonts w:ascii="Times New Roman" w:hAnsi="Times New Roman" w:cs="Times New Roman"/>
                <w:lang w:val="sr-Latn-RS"/>
              </w:rPr>
              <w:t>. godine, doneo je</w:t>
            </w:r>
          </w:p>
          <w:p w14:paraId="67221C7C" w14:textId="77777777" w:rsidR="00237CC4" w:rsidRPr="0045512F" w:rsidRDefault="00237CC4" w:rsidP="009E6F4E">
            <w:pPr>
              <w:jc w:val="center"/>
              <w:rPr>
                <w:rFonts w:ascii="Times New Roman" w:hAnsi="Times New Roman" w:cs="Times New Roman"/>
                <w:b/>
                <w:bCs/>
              </w:rPr>
            </w:pPr>
          </w:p>
          <w:p w14:paraId="01C534E0" w14:textId="6E9BB956" w:rsidR="009E6F4E" w:rsidRPr="0045512F" w:rsidRDefault="009E6F4E" w:rsidP="009E6F4E">
            <w:pPr>
              <w:jc w:val="center"/>
              <w:rPr>
                <w:rFonts w:ascii="Times New Roman" w:hAnsi="Times New Roman" w:cs="Times New Roman"/>
                <w:b/>
                <w:bCs/>
              </w:rPr>
            </w:pPr>
            <w:r w:rsidRPr="0045512F">
              <w:rPr>
                <w:rFonts w:ascii="Times New Roman" w:hAnsi="Times New Roman" w:cs="Times New Roman"/>
                <w:b/>
                <w:bCs/>
              </w:rPr>
              <w:t>O D L U K U</w:t>
            </w:r>
          </w:p>
          <w:p w14:paraId="14FD97C4" w14:textId="0B7C6AA8" w:rsidR="009E6F4E" w:rsidRPr="0045512F" w:rsidRDefault="009E6F4E" w:rsidP="009E6F4E">
            <w:pPr>
              <w:jc w:val="center"/>
              <w:rPr>
                <w:rFonts w:ascii="Times New Roman" w:hAnsi="Times New Roman" w:cs="Times New Roman"/>
                <w:b/>
                <w:bCs/>
              </w:rPr>
            </w:pPr>
            <w:r w:rsidRPr="0045512F">
              <w:rPr>
                <w:rFonts w:ascii="Times New Roman" w:hAnsi="Times New Roman" w:cs="Times New Roman"/>
                <w:b/>
                <w:bCs/>
              </w:rPr>
              <w:t>O SAZIVANJU REDOVNE SEDNICE SKUPŠTINE AKCIONARA</w:t>
            </w:r>
          </w:p>
          <w:p w14:paraId="28464E4C" w14:textId="2C368ECE" w:rsidR="009E6F4E" w:rsidRPr="0045512F" w:rsidRDefault="009E6F4E" w:rsidP="009E6F4E">
            <w:pPr>
              <w:jc w:val="center"/>
              <w:rPr>
                <w:rFonts w:ascii="Times New Roman" w:hAnsi="Times New Roman" w:cs="Times New Roman"/>
              </w:rPr>
            </w:pPr>
          </w:p>
          <w:p w14:paraId="44114A1B" w14:textId="02E85C23" w:rsidR="009E6F4E" w:rsidRPr="0045512F" w:rsidRDefault="009E6F4E" w:rsidP="009E6F4E">
            <w:pPr>
              <w:rPr>
                <w:rFonts w:ascii="Times New Roman" w:hAnsi="Times New Roman" w:cs="Times New Roman"/>
                <w:lang w:val="sr-Latn-RS"/>
              </w:rPr>
            </w:pPr>
            <w:r w:rsidRPr="0045512F">
              <w:rPr>
                <w:rFonts w:ascii="Times New Roman" w:hAnsi="Times New Roman" w:cs="Times New Roman"/>
                <w:lang w:val="sr-Latn-RS"/>
              </w:rPr>
              <w:t xml:space="preserve">Saziva se redovna sednica skupštine akcionara koja će se održati </w:t>
            </w:r>
            <w:r w:rsidR="001A2FD5">
              <w:rPr>
                <w:rFonts w:ascii="Times New Roman" w:hAnsi="Times New Roman" w:cs="Times New Roman"/>
                <w:lang w:val="sr-Latn-RS"/>
              </w:rPr>
              <w:t>30.06.2022.</w:t>
            </w:r>
            <w:r w:rsidRPr="0045512F">
              <w:rPr>
                <w:rFonts w:ascii="Times New Roman" w:hAnsi="Times New Roman" w:cs="Times New Roman"/>
                <w:lang w:val="sr-Latn-RS"/>
              </w:rPr>
              <w:t xml:space="preserve"> godine, sa početkom u 12 sati.  </w:t>
            </w:r>
          </w:p>
          <w:p w14:paraId="5B62D09C" w14:textId="78E9D36D" w:rsidR="009E6F4E" w:rsidRPr="0045512F" w:rsidRDefault="009E6F4E" w:rsidP="009E6F4E">
            <w:pPr>
              <w:rPr>
                <w:rFonts w:ascii="Times New Roman" w:hAnsi="Times New Roman" w:cs="Times New Roman"/>
                <w:lang w:val="sr-Latn-RS"/>
              </w:rPr>
            </w:pPr>
          </w:p>
          <w:p w14:paraId="3D60E5DF" w14:textId="64352079" w:rsidR="009E6F4E" w:rsidRPr="0045512F" w:rsidRDefault="009E6F4E" w:rsidP="009E6F4E">
            <w:pPr>
              <w:rPr>
                <w:rFonts w:ascii="Times New Roman" w:hAnsi="Times New Roman" w:cs="Times New Roman"/>
                <w:lang w:val="sr-Latn-RS"/>
              </w:rPr>
            </w:pPr>
            <w:r w:rsidRPr="0045512F">
              <w:rPr>
                <w:rFonts w:ascii="Times New Roman" w:hAnsi="Times New Roman" w:cs="Times New Roman"/>
                <w:lang w:val="sr-Latn-RS"/>
              </w:rPr>
              <w:t xml:space="preserve">Radi lakše organizacije sednice, a u skladu sa članom 332 stav 2 Zakona o privrednim društvima, sednica skupštine akcionara biće održana u Beogradu, na adresi </w:t>
            </w:r>
            <w:r w:rsidR="001A2FD5">
              <w:rPr>
                <w:rFonts w:ascii="Times New Roman" w:hAnsi="Times New Roman" w:cs="Times New Roman"/>
                <w:lang w:val="sr-Latn-RS"/>
              </w:rPr>
              <w:t>Lješka broj 72.</w:t>
            </w:r>
          </w:p>
          <w:p w14:paraId="1C0334EF" w14:textId="42127F3A" w:rsidR="009E6F4E" w:rsidRPr="0045512F" w:rsidRDefault="009E6F4E" w:rsidP="009E6F4E">
            <w:pPr>
              <w:rPr>
                <w:rFonts w:ascii="Times New Roman" w:hAnsi="Times New Roman" w:cs="Times New Roman"/>
                <w:lang w:val="sr-Latn-RS"/>
              </w:rPr>
            </w:pPr>
          </w:p>
          <w:p w14:paraId="5AA7BC12" w14:textId="0896C968" w:rsidR="009E6F4E" w:rsidRPr="0045512F" w:rsidRDefault="009E6F4E" w:rsidP="009E6F4E">
            <w:pPr>
              <w:rPr>
                <w:rFonts w:ascii="Times New Roman" w:hAnsi="Times New Roman" w:cs="Times New Roman"/>
                <w:lang w:val="sr-Latn-RS"/>
              </w:rPr>
            </w:pPr>
            <w:r w:rsidRPr="0045512F">
              <w:rPr>
                <w:rFonts w:ascii="Times New Roman" w:hAnsi="Times New Roman" w:cs="Times New Roman"/>
                <w:lang w:val="sr-Latn-RS"/>
              </w:rPr>
              <w:t>Utvrđuje se sledeći dnevni red:</w:t>
            </w:r>
          </w:p>
          <w:p w14:paraId="1BB94AD0" w14:textId="2E77D199" w:rsidR="009E6F4E" w:rsidRPr="0045512F" w:rsidRDefault="009E6F4E" w:rsidP="009E6F4E">
            <w:pPr>
              <w:rPr>
                <w:rFonts w:ascii="Times New Roman" w:hAnsi="Times New Roman" w:cs="Times New Roman"/>
                <w:lang w:val="sr-Latn-RS"/>
              </w:rPr>
            </w:pPr>
          </w:p>
          <w:p w14:paraId="45B0B1B9" w14:textId="1310C597" w:rsidR="009E6F4E" w:rsidRPr="0045512F" w:rsidRDefault="009E6F4E" w:rsidP="009E6F4E">
            <w:pPr>
              <w:rPr>
                <w:rFonts w:ascii="Times New Roman" w:hAnsi="Times New Roman" w:cs="Times New Roman"/>
                <w:lang w:val="sr-Latn-RS"/>
              </w:rPr>
            </w:pPr>
            <w:r w:rsidRPr="0045512F">
              <w:rPr>
                <w:rFonts w:ascii="Times New Roman" w:hAnsi="Times New Roman" w:cs="Times New Roman"/>
                <w:lang w:val="sr-Latn-RS"/>
              </w:rPr>
              <w:t>Prethodni postupak</w:t>
            </w:r>
          </w:p>
          <w:p w14:paraId="0578E45C" w14:textId="193D514B" w:rsidR="009E6F4E" w:rsidRPr="0045512F" w:rsidRDefault="009E6F4E" w:rsidP="009E6F4E">
            <w:pPr>
              <w:pStyle w:val="ListParagraph"/>
              <w:numPr>
                <w:ilvl w:val="0"/>
                <w:numId w:val="3"/>
              </w:numPr>
              <w:rPr>
                <w:rFonts w:ascii="Times New Roman" w:hAnsi="Times New Roman" w:cs="Times New Roman"/>
              </w:rPr>
            </w:pPr>
            <w:r w:rsidRPr="0045512F">
              <w:rPr>
                <w:rFonts w:ascii="Times New Roman" w:hAnsi="Times New Roman" w:cs="Times New Roman"/>
                <w:lang w:val="sr-Latn-RS"/>
              </w:rPr>
              <w:t>Verifikacija učesnika sa utvrđivanjem kvoruma za rad i odlučivanje</w:t>
            </w:r>
          </w:p>
          <w:p w14:paraId="60647553" w14:textId="478342F7" w:rsidR="009E6F4E" w:rsidRPr="0045512F" w:rsidRDefault="009E6F4E" w:rsidP="009E6F4E">
            <w:pPr>
              <w:pStyle w:val="ListParagraph"/>
              <w:numPr>
                <w:ilvl w:val="0"/>
                <w:numId w:val="3"/>
              </w:numPr>
              <w:rPr>
                <w:rFonts w:ascii="Times New Roman" w:hAnsi="Times New Roman" w:cs="Times New Roman"/>
              </w:rPr>
            </w:pPr>
            <w:r w:rsidRPr="0045512F">
              <w:rPr>
                <w:rFonts w:ascii="Times New Roman" w:hAnsi="Times New Roman" w:cs="Times New Roman"/>
                <w:lang w:val="sr-Latn-RS"/>
              </w:rPr>
              <w:t>Izbor predsednika skupštine</w:t>
            </w:r>
          </w:p>
          <w:p w14:paraId="11ACE8CE" w14:textId="78ED89C2" w:rsidR="009E6F4E" w:rsidRPr="0045512F" w:rsidRDefault="009E6F4E" w:rsidP="009E6F4E">
            <w:pPr>
              <w:pStyle w:val="ListParagraph"/>
              <w:numPr>
                <w:ilvl w:val="0"/>
                <w:numId w:val="3"/>
              </w:numPr>
              <w:rPr>
                <w:rFonts w:ascii="Times New Roman" w:hAnsi="Times New Roman" w:cs="Times New Roman"/>
              </w:rPr>
            </w:pPr>
            <w:r w:rsidRPr="0045512F">
              <w:rPr>
                <w:rFonts w:ascii="Times New Roman" w:hAnsi="Times New Roman" w:cs="Times New Roman"/>
                <w:lang w:val="sr-Latn-RS"/>
              </w:rPr>
              <w:t>Imenovanje zapisničara i članova Komisije za glasanje</w:t>
            </w:r>
          </w:p>
          <w:p w14:paraId="0A2EF351" w14:textId="77777777" w:rsidR="00B6689D" w:rsidRPr="0045512F" w:rsidRDefault="00B6689D" w:rsidP="00B6689D">
            <w:pPr>
              <w:ind w:left="0" w:firstLine="0"/>
              <w:rPr>
                <w:rFonts w:ascii="Times New Roman" w:hAnsi="Times New Roman" w:cs="Times New Roman"/>
                <w:lang w:val="sr-Latn-RS"/>
              </w:rPr>
            </w:pPr>
          </w:p>
          <w:p w14:paraId="69615D9A" w14:textId="19E1E586" w:rsidR="009E6F4E" w:rsidRPr="0045512F" w:rsidRDefault="009E6F4E" w:rsidP="00B6689D">
            <w:pPr>
              <w:ind w:left="0" w:firstLine="0"/>
              <w:rPr>
                <w:rFonts w:ascii="Times New Roman" w:hAnsi="Times New Roman" w:cs="Times New Roman"/>
                <w:lang w:val="sr-Latn-RS"/>
              </w:rPr>
            </w:pPr>
            <w:r w:rsidRPr="0045512F">
              <w:rPr>
                <w:rFonts w:ascii="Times New Roman" w:hAnsi="Times New Roman" w:cs="Times New Roman"/>
                <w:lang w:val="sr-Latn-RS"/>
              </w:rPr>
              <w:t>Redovni postupak:</w:t>
            </w:r>
          </w:p>
          <w:p w14:paraId="5B27702F" w14:textId="4C966CAD" w:rsidR="009E6F4E" w:rsidRPr="0045512F" w:rsidRDefault="009E6F4E" w:rsidP="009E6F4E">
            <w:pPr>
              <w:numPr>
                <w:ilvl w:val="0"/>
                <w:numId w:val="4"/>
              </w:numPr>
              <w:spacing w:before="120" w:after="60" w:line="280" w:lineRule="atLeast"/>
              <w:ind w:right="0"/>
              <w:rPr>
                <w:rFonts w:ascii="Times New Roman" w:hAnsi="Times New Roman" w:cs="Times New Roman"/>
                <w:lang w:val="sr-Latn-RS"/>
              </w:rPr>
            </w:pPr>
            <w:r w:rsidRPr="0045512F">
              <w:rPr>
                <w:rFonts w:ascii="Times New Roman" w:hAnsi="Times New Roman" w:cs="Times New Roman"/>
                <w:lang w:val="sr-Latn-RS"/>
              </w:rPr>
              <w:t>U</w:t>
            </w:r>
            <w:r w:rsidR="007670EF">
              <w:rPr>
                <w:rFonts w:ascii="Times New Roman" w:hAnsi="Times New Roman" w:cs="Times New Roman"/>
                <w:lang w:val="sr-Latn-RS"/>
              </w:rPr>
              <w:t>svajanje zapisnika sa  vanredne sednice</w:t>
            </w:r>
            <w:r w:rsidRPr="0045512F">
              <w:rPr>
                <w:rFonts w:ascii="Times New Roman" w:hAnsi="Times New Roman" w:cs="Times New Roman"/>
                <w:lang w:val="sr-Latn-RS"/>
              </w:rPr>
              <w:t xml:space="preserve">   skupštine </w:t>
            </w:r>
            <w:r w:rsidR="007670EF">
              <w:rPr>
                <w:rFonts w:ascii="Times New Roman" w:hAnsi="Times New Roman" w:cs="Times New Roman"/>
                <w:lang w:val="sr-Latn-RS"/>
              </w:rPr>
              <w:t>koja je održana</w:t>
            </w:r>
            <w:r w:rsidRPr="0045512F">
              <w:rPr>
                <w:rFonts w:ascii="Times New Roman" w:hAnsi="Times New Roman" w:cs="Times New Roman"/>
                <w:lang w:val="sr-Latn-RS"/>
              </w:rPr>
              <w:t xml:space="preserve"> </w:t>
            </w:r>
            <w:r w:rsidR="001A2FD5">
              <w:rPr>
                <w:rFonts w:ascii="Times New Roman" w:hAnsi="Times New Roman" w:cs="Times New Roman"/>
                <w:lang w:val="sr-Latn-RS"/>
              </w:rPr>
              <w:t>29.11.2021.</w:t>
            </w:r>
            <w:r w:rsidR="007670EF">
              <w:rPr>
                <w:rFonts w:ascii="Times New Roman" w:hAnsi="Times New Roman" w:cs="Times New Roman"/>
                <w:lang w:val="sr-Latn-RS"/>
              </w:rPr>
              <w:t xml:space="preserve"> godine;</w:t>
            </w:r>
          </w:p>
          <w:p w14:paraId="1E4372AC" w14:textId="33D82641" w:rsidR="009E6F4E" w:rsidRPr="0045512F" w:rsidRDefault="009E6F4E" w:rsidP="009E6F4E">
            <w:pPr>
              <w:pStyle w:val="NormalWeb"/>
              <w:numPr>
                <w:ilvl w:val="0"/>
                <w:numId w:val="4"/>
              </w:numPr>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Usvajanje godišnjeg izvešt</w:t>
            </w:r>
            <w:r w:rsidR="001A2FD5">
              <w:rPr>
                <w:rFonts w:cs="Times New Roman"/>
                <w:sz w:val="22"/>
                <w:szCs w:val="22"/>
                <w:lang w:val="sr-Latn-RS"/>
              </w:rPr>
              <w:t>aja o poslovanju Društva za 2021</w:t>
            </w:r>
            <w:r w:rsidRPr="0045512F">
              <w:rPr>
                <w:rFonts w:cs="Times New Roman"/>
                <w:sz w:val="22"/>
                <w:szCs w:val="22"/>
                <w:lang w:val="sr-Latn-RS"/>
              </w:rPr>
              <w:t>. godinu;</w:t>
            </w:r>
          </w:p>
          <w:p w14:paraId="1C930109" w14:textId="7E028406" w:rsidR="009E6F4E" w:rsidRPr="0045512F" w:rsidRDefault="009E6F4E" w:rsidP="009E6F4E">
            <w:pPr>
              <w:pStyle w:val="NormalWeb"/>
              <w:numPr>
                <w:ilvl w:val="0"/>
                <w:numId w:val="4"/>
              </w:numPr>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Usvajanje godišnjeg finansijskog izveštaja Dru</w:t>
            </w:r>
            <w:r w:rsidR="001A2FD5">
              <w:rPr>
                <w:rFonts w:cs="Times New Roman"/>
                <w:sz w:val="22"/>
                <w:szCs w:val="22"/>
                <w:lang w:val="sr-Latn-RS"/>
              </w:rPr>
              <w:t>štva za 2021</w:t>
            </w:r>
            <w:r w:rsidRPr="0045512F">
              <w:rPr>
                <w:rFonts w:cs="Times New Roman"/>
                <w:sz w:val="22"/>
                <w:szCs w:val="22"/>
                <w:lang w:val="sr-Latn-RS"/>
              </w:rPr>
              <w:t>. godinu;</w:t>
            </w:r>
          </w:p>
          <w:p w14:paraId="4E9B73DC" w14:textId="3DBB13D0" w:rsidR="009E6F4E" w:rsidRPr="0045512F" w:rsidRDefault="009E6F4E" w:rsidP="009E6F4E">
            <w:pPr>
              <w:pStyle w:val="NormalWeb"/>
              <w:numPr>
                <w:ilvl w:val="0"/>
                <w:numId w:val="4"/>
              </w:numPr>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Usvajanje izveštaja o izvršenoj reviziji godišnjeg finans</w:t>
            </w:r>
            <w:r w:rsidR="001A2FD5">
              <w:rPr>
                <w:rFonts w:cs="Times New Roman"/>
                <w:sz w:val="22"/>
                <w:szCs w:val="22"/>
                <w:lang w:val="sr-Latn-RS"/>
              </w:rPr>
              <w:t>ijskog izveštaja Društva za 2021</w:t>
            </w:r>
            <w:r w:rsidRPr="0045512F">
              <w:rPr>
                <w:rFonts w:cs="Times New Roman"/>
                <w:sz w:val="22"/>
                <w:szCs w:val="22"/>
                <w:lang w:val="sr-Latn-RS"/>
              </w:rPr>
              <w:t>. godinu;</w:t>
            </w:r>
          </w:p>
          <w:p w14:paraId="2E289285" w14:textId="34C74E57" w:rsidR="009E6F4E" w:rsidRDefault="009E6F4E" w:rsidP="0045512F">
            <w:pPr>
              <w:pStyle w:val="NormalWeb"/>
              <w:numPr>
                <w:ilvl w:val="0"/>
                <w:numId w:val="4"/>
              </w:numPr>
              <w:spacing w:after="0" w:line="240" w:lineRule="auto"/>
              <w:ind w:left="794" w:right="0"/>
              <w:rPr>
                <w:rFonts w:cs="Times New Roman"/>
                <w:sz w:val="22"/>
                <w:szCs w:val="22"/>
                <w:lang w:val="sr-Latn-RS"/>
              </w:rPr>
            </w:pPr>
            <w:r w:rsidRPr="0045512F">
              <w:rPr>
                <w:rFonts w:cs="Times New Roman"/>
                <w:sz w:val="22"/>
                <w:szCs w:val="22"/>
                <w:lang w:val="sr-Latn-RS"/>
              </w:rPr>
              <w:t>Izbor  revizora za vršenje revizije godišnjeg finansi</w:t>
            </w:r>
            <w:r w:rsidR="001A2FD5">
              <w:rPr>
                <w:rFonts w:cs="Times New Roman"/>
                <w:sz w:val="22"/>
                <w:szCs w:val="22"/>
                <w:lang w:val="sr-Latn-RS"/>
              </w:rPr>
              <w:t>jskog izveštaja Društva  za 2022</w:t>
            </w:r>
            <w:r w:rsidRPr="0045512F">
              <w:rPr>
                <w:rFonts w:cs="Times New Roman"/>
                <w:sz w:val="22"/>
                <w:szCs w:val="22"/>
                <w:lang w:val="sr-Latn-RS"/>
              </w:rPr>
              <w:t>. godinu;</w:t>
            </w:r>
          </w:p>
          <w:p w14:paraId="799D78A7" w14:textId="1EEA86FE" w:rsidR="009E6F4E" w:rsidRPr="0045512F" w:rsidRDefault="009E6F4E" w:rsidP="0045512F">
            <w:pPr>
              <w:pStyle w:val="NormalWeb"/>
              <w:numPr>
                <w:ilvl w:val="0"/>
                <w:numId w:val="4"/>
              </w:numPr>
              <w:spacing w:after="0" w:line="240" w:lineRule="auto"/>
              <w:ind w:left="794" w:right="0"/>
              <w:rPr>
                <w:rFonts w:cs="Times New Roman"/>
                <w:sz w:val="22"/>
                <w:szCs w:val="22"/>
                <w:lang w:val="sr-Latn-RS"/>
              </w:rPr>
            </w:pPr>
            <w:r w:rsidRPr="0045512F">
              <w:rPr>
                <w:rFonts w:cs="Times New Roman"/>
                <w:sz w:val="22"/>
                <w:szCs w:val="22"/>
                <w:lang w:val="sr-Latn-RS"/>
              </w:rPr>
              <w:t>Razno.</w:t>
            </w:r>
          </w:p>
          <w:p w14:paraId="1347C976" w14:textId="77777777" w:rsidR="009E6F4E" w:rsidRPr="0045512F" w:rsidRDefault="009E6F4E" w:rsidP="009E6F4E">
            <w:pPr>
              <w:spacing w:before="120" w:after="60" w:line="280" w:lineRule="atLeast"/>
              <w:ind w:left="0" w:right="0" w:firstLine="0"/>
              <w:rPr>
                <w:rFonts w:ascii="Times New Roman" w:eastAsia="Times New Roman" w:hAnsi="Times New Roman" w:cs="Times New Roman"/>
                <w:color w:val="auto"/>
                <w:lang w:val="sr-Latn-RS"/>
              </w:rPr>
            </w:pPr>
            <w:r w:rsidRPr="0045512F">
              <w:rPr>
                <w:rFonts w:ascii="Times New Roman" w:eastAsia="Times New Roman" w:hAnsi="Times New Roman" w:cs="Times New Roman"/>
                <w:color w:val="auto"/>
                <w:lang w:val="sr-Latn-RS"/>
              </w:rPr>
              <w:t>Predlozi odluka po tačkama dnevnog reda utvrđenog iznad nalaze se u prilogu ove Odluke.</w:t>
            </w:r>
          </w:p>
          <w:p w14:paraId="110F4E9E" w14:textId="13A3D4FA"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Pravo učešća u radu skupštine ima svaki akcionar, odnosno njegov punomoćnik.</w:t>
            </w:r>
          </w:p>
          <w:p w14:paraId="0F2E2E39" w14:textId="2287D774"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Punomoćje za glasanje nije prenosivo</w:t>
            </w:r>
          </w:p>
          <w:p w14:paraId="50613E67" w14:textId="51867ACF"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 xml:space="preserve">Preporuka je da mali akcionari imenuju zajedničkog </w:t>
            </w:r>
            <w:r w:rsidRPr="0045512F">
              <w:rPr>
                <w:rFonts w:cs="Times New Roman"/>
                <w:sz w:val="22"/>
                <w:szCs w:val="22"/>
                <w:lang w:val="sr-Latn-RS"/>
              </w:rPr>
              <w:lastRenderedPageBreak/>
              <w:t>punomoćnika ukoliko dođe do pogoršanja epidemiološke situacije usled pandemije korona virusom. Navedeno je samo preporuka i ne predstavlja ni na koji način propisivanje uslova ili ograničavanje broja punomoćnika od strane Društva.</w:t>
            </w:r>
          </w:p>
          <w:p w14:paraId="2F2243FF" w14:textId="23B5D94E"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Navedeno punomoćje je potrebno da bude overeno u skladu sa Zakonom o overi potpisa ako ga izdaju fizička lica.</w:t>
            </w:r>
          </w:p>
          <w:p w14:paraId="125E3D27" w14:textId="0C684A5A"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 xml:space="preserve">Punomoćje se može dati i elektronskim putem, pod uslovom da bude potpisano kvalifikovanim elektronskim potpisom davaoca punomoćja u skladu sa zakonom koji reguliše elektronski potpis. Punomoćje dato elektronskim putem se dostavlja Društvu putem e-maila na adresu </w:t>
            </w:r>
            <w:hyperlink r:id="rId6" w:history="1">
              <w:r w:rsidRPr="0045512F">
                <w:rPr>
                  <w:rStyle w:val="Hyperlink"/>
                  <w:rFonts w:eastAsia="Times New Roman" w:cs="Times New Roman"/>
                  <w:sz w:val="22"/>
                  <w:szCs w:val="22"/>
                </w:rPr>
                <w:t>hr@savremena-ad.com</w:t>
              </w:r>
            </w:hyperlink>
            <w:r w:rsidRPr="0045512F">
              <w:rPr>
                <w:rFonts w:cs="Times New Roman"/>
                <w:sz w:val="22"/>
                <w:szCs w:val="22"/>
                <w:lang w:val="sr-Latn-RS"/>
              </w:rPr>
              <w:t>.</w:t>
            </w:r>
          </w:p>
          <w:p w14:paraId="17F915C5" w14:textId="22D6282D"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Ako punomoćje za glasanje sadrži uputstva punomoćnik je dužan da postupa po njima.</w:t>
            </w:r>
          </w:p>
          <w:p w14:paraId="0CD00032" w14:textId="75D436F0" w:rsidR="009E6F4E" w:rsidRPr="0045512F" w:rsidRDefault="009E6F4E"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Punomoćnik je dužan da punomoćje u originalu dostavi Društvu najkasnije do početka sednice skupštine za koju je opunomoćen.</w:t>
            </w:r>
          </w:p>
          <w:p w14:paraId="694C7D1C" w14:textId="4681EED1" w:rsidR="009E6F4E" w:rsidRPr="0045512F" w:rsidRDefault="00237CC4"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Jedan ili više akcionara koji poseduju najmanje 5% akcija</w:t>
            </w:r>
            <w:r w:rsidRPr="0045512F">
              <w:rPr>
                <w:rFonts w:eastAsia="Times New Roman" w:cs="Times New Roman"/>
                <w:color w:val="auto"/>
                <w:sz w:val="22"/>
                <w:szCs w:val="22"/>
                <w:lang w:val="sr-Latn-RS"/>
              </w:rPr>
              <w:t xml:space="preserve"> </w:t>
            </w:r>
            <w:r w:rsidRPr="0045512F">
              <w:rPr>
                <w:rFonts w:cs="Times New Roman"/>
                <w:sz w:val="22"/>
                <w:szCs w:val="22"/>
                <w:lang w:val="sr-Latn-RS"/>
              </w:rPr>
              <w:t>sa</w:t>
            </w:r>
            <w:r w:rsidRPr="0045512F">
              <w:rPr>
                <w:rFonts w:eastAsia="Times New Roman" w:cs="Times New Roman"/>
                <w:color w:val="auto"/>
                <w:sz w:val="22"/>
                <w:szCs w:val="22"/>
                <w:lang w:val="sr-Latn-RS"/>
              </w:rPr>
              <w:t xml:space="preserve"> </w:t>
            </w:r>
            <w:r w:rsidRPr="0045512F">
              <w:rPr>
                <w:rFonts w:cs="Times New Roman"/>
                <w:sz w:val="22"/>
                <w:szCs w:val="22"/>
                <w:lang w:val="sr-Latn-RS"/>
              </w:rPr>
              <w:t>pravom</w:t>
            </w:r>
            <w:r w:rsidRPr="0045512F">
              <w:rPr>
                <w:rFonts w:eastAsia="Times New Roman" w:cs="Times New Roman"/>
                <w:color w:val="auto"/>
                <w:sz w:val="22"/>
                <w:szCs w:val="22"/>
                <w:lang w:val="sr-Latn-RS"/>
              </w:rPr>
              <w:t xml:space="preserve"> </w:t>
            </w:r>
            <w:r w:rsidRPr="0045512F">
              <w:rPr>
                <w:rFonts w:cs="Times New Roman"/>
                <w:sz w:val="22"/>
                <w:szCs w:val="22"/>
                <w:lang w:val="sr-Latn-RS"/>
              </w:rPr>
              <w:t>glasa</w:t>
            </w:r>
            <w:r w:rsidRPr="0045512F">
              <w:rPr>
                <w:rFonts w:eastAsia="Times New Roman" w:cs="Times New Roman"/>
                <w:color w:val="auto"/>
                <w:sz w:val="22"/>
                <w:szCs w:val="22"/>
                <w:lang w:val="sr-Latn-RS"/>
              </w:rPr>
              <w:t xml:space="preserve"> </w:t>
            </w:r>
            <w:r w:rsidRPr="0045512F">
              <w:rPr>
                <w:rFonts w:cs="Times New Roman"/>
                <w:sz w:val="22"/>
                <w:szCs w:val="22"/>
                <w:lang w:val="sr-Latn-RS"/>
              </w:rPr>
              <w:t>mogu</w:t>
            </w:r>
            <w:r w:rsidRPr="0045512F">
              <w:rPr>
                <w:rFonts w:eastAsia="Times New Roman" w:cs="Times New Roman"/>
                <w:color w:val="auto"/>
                <w:sz w:val="22"/>
                <w:szCs w:val="22"/>
                <w:lang w:val="sr-Latn-RS"/>
              </w:rPr>
              <w:t xml:space="preserve"> </w:t>
            </w:r>
            <w:r w:rsidRPr="0045512F">
              <w:rPr>
                <w:rFonts w:cs="Times New Roman"/>
                <w:sz w:val="22"/>
                <w:szCs w:val="22"/>
                <w:lang w:val="sr-Latn-RS"/>
              </w:rPr>
              <w:t>predložiti</w:t>
            </w:r>
            <w:r w:rsidRPr="0045512F">
              <w:rPr>
                <w:rFonts w:eastAsia="Times New Roman" w:cs="Times New Roman"/>
                <w:color w:val="auto"/>
                <w:sz w:val="22"/>
                <w:szCs w:val="22"/>
                <w:lang w:val="sr-Latn-RS"/>
              </w:rPr>
              <w:t xml:space="preserve"> </w:t>
            </w:r>
            <w:r w:rsidRPr="0045512F">
              <w:rPr>
                <w:rFonts w:cs="Times New Roman"/>
                <w:sz w:val="22"/>
                <w:szCs w:val="22"/>
                <w:lang w:val="sr-Latn-RS"/>
              </w:rPr>
              <w:t>dodatne</w:t>
            </w:r>
            <w:r w:rsidRPr="0045512F">
              <w:rPr>
                <w:rFonts w:eastAsia="Times New Roman" w:cs="Times New Roman"/>
                <w:color w:val="auto"/>
                <w:sz w:val="22"/>
                <w:szCs w:val="22"/>
                <w:lang w:val="sr-Latn-RS"/>
              </w:rPr>
              <w:t xml:space="preserve"> </w:t>
            </w:r>
            <w:r w:rsidRPr="0045512F">
              <w:rPr>
                <w:rFonts w:cs="Times New Roman"/>
                <w:sz w:val="22"/>
                <w:szCs w:val="22"/>
                <w:lang w:val="sr-Latn-RS"/>
              </w:rPr>
              <w:t>tačke za dnevni red sednice pod uslovom da obrazlože taj predlog.</w:t>
            </w:r>
          </w:p>
          <w:p w14:paraId="01B3A225" w14:textId="4A1A2C72" w:rsidR="00237CC4" w:rsidRPr="0045512F" w:rsidRDefault="00237CC4" w:rsidP="009E6F4E">
            <w:pPr>
              <w:pStyle w:val="NormalWeb"/>
              <w:spacing w:before="100" w:beforeAutospacing="1" w:after="100" w:afterAutospacing="1" w:line="240" w:lineRule="auto"/>
              <w:ind w:right="0"/>
              <w:rPr>
                <w:rFonts w:cs="Times New Roman"/>
                <w:sz w:val="22"/>
                <w:szCs w:val="22"/>
              </w:rPr>
            </w:pPr>
            <w:r w:rsidRPr="0045512F">
              <w:rPr>
                <w:rFonts w:cs="Times New Roman"/>
                <w:sz w:val="22"/>
                <w:szCs w:val="22"/>
                <w:lang w:val="sr-Latn-RS"/>
              </w:rPr>
              <w:t>Predlog se daje pismenim putem, a može se najkasnije dati 10 dana pre održavanja sednice skupštine. Ako se predlog za dopunu dnevnog reda prihvati, Društvo je u obavezi da novi dnevni red dostavi akcionarima bez odlaganja.</w:t>
            </w:r>
          </w:p>
          <w:p w14:paraId="608D0368" w14:textId="77777777" w:rsidR="00237CC4" w:rsidRPr="0045512F" w:rsidRDefault="00237CC4" w:rsidP="00237CC4">
            <w:pPr>
              <w:spacing w:before="120" w:after="60" w:line="280" w:lineRule="atLeast"/>
              <w:ind w:left="0" w:right="0"/>
              <w:rPr>
                <w:rFonts w:ascii="Times New Roman" w:hAnsi="Times New Roman" w:cs="Times New Roman"/>
                <w:lang w:val="sr-Latn-RS"/>
              </w:rPr>
            </w:pPr>
            <w:r w:rsidRPr="0045512F">
              <w:rPr>
                <w:rFonts w:ascii="Times New Roman" w:hAnsi="Times New Roman" w:cs="Times New Roman"/>
                <w:lang w:val="sr-Latn-RS"/>
              </w:rPr>
              <w:t xml:space="preserve">Akcionar koji ima pravo ličnog učešća u radu skupštine ima pravo da postavi pitanja koja se odnose na tačke dnevnog reda samo u meri u kojoj su odgovori na ta pitanja neophodni za pravilnu procenu pitanja koja se odnose na tačke dnevnog reda. </w:t>
            </w:r>
          </w:p>
          <w:p w14:paraId="62EAAB53" w14:textId="627A1F2C" w:rsidR="009E6F4E" w:rsidRPr="0045512F" w:rsidRDefault="00237CC4"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O svim predloženim odlukama pravo glasa ostvaruje 149.123 običnih akcija društva. Odluke se donose običnom većinom glasova prisutnih akcionara.</w:t>
            </w:r>
          </w:p>
          <w:p w14:paraId="020ACCA8" w14:textId="1F75F289" w:rsidR="00237CC4" w:rsidRPr="0045512F" w:rsidRDefault="00237CC4"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 xml:space="preserve">Poziv za sednicu Skupštine akcionara objavljuje se na internet stranici društva </w:t>
            </w:r>
            <w:r w:rsidRPr="0045512F">
              <w:rPr>
                <w:rFonts w:cs="Times New Roman"/>
                <w:color w:val="0000FF"/>
                <w:sz w:val="22"/>
                <w:szCs w:val="22"/>
                <w:u w:val="single" w:color="0000FF"/>
                <w:lang w:val="sr-Latn-RS"/>
              </w:rPr>
              <w:t>www.savremena-ad</w:t>
            </w:r>
            <w:r w:rsidR="008B2423">
              <w:rPr>
                <w:rFonts w:cs="Times New Roman"/>
                <w:color w:val="0000FF"/>
                <w:sz w:val="22"/>
                <w:szCs w:val="22"/>
                <w:u w:val="single" w:color="0000FF"/>
                <w:lang w:val="sr-Latn-RS"/>
              </w:rPr>
              <w:t>.com</w:t>
            </w:r>
            <w:r w:rsidRPr="0045512F">
              <w:rPr>
                <w:rFonts w:cs="Times New Roman"/>
                <w:sz w:val="22"/>
                <w:szCs w:val="22"/>
                <w:lang w:val="sr-Latn-RS"/>
              </w:rPr>
              <w:t xml:space="preserve">, na internet stranici Beogradske berze </w:t>
            </w:r>
            <w:r w:rsidRPr="0045512F">
              <w:rPr>
                <w:rFonts w:cs="Times New Roman"/>
                <w:color w:val="0000FF"/>
                <w:sz w:val="22"/>
                <w:szCs w:val="22"/>
                <w:u w:val="single" w:color="0000FF"/>
                <w:lang w:val="sr-Latn-RS"/>
              </w:rPr>
              <w:t>www.belex.rs</w:t>
            </w:r>
            <w:r w:rsidRPr="0045512F">
              <w:rPr>
                <w:rFonts w:cs="Times New Roman"/>
                <w:sz w:val="22"/>
                <w:szCs w:val="22"/>
                <w:lang w:val="sr-Latn-RS"/>
              </w:rPr>
              <w:t xml:space="preserve">, na internet stranici Centralnog registra depoa i kliringa hartija od vrednosti </w:t>
            </w:r>
            <w:r w:rsidRPr="0045512F">
              <w:rPr>
                <w:rFonts w:cs="Times New Roman"/>
                <w:color w:val="0000FF"/>
                <w:sz w:val="22"/>
                <w:szCs w:val="22"/>
                <w:u w:val="single" w:color="0000FF"/>
                <w:lang w:val="sr-Latn-RS"/>
              </w:rPr>
              <w:t>www.crhov.rs</w:t>
            </w:r>
            <w:r w:rsidRPr="0045512F">
              <w:rPr>
                <w:rFonts w:cs="Times New Roman"/>
                <w:sz w:val="22"/>
                <w:szCs w:val="22"/>
                <w:lang w:val="sr-Latn-RS"/>
              </w:rPr>
              <w:t xml:space="preserve">, i na internet stranici Agencije za privredne registre </w:t>
            </w:r>
            <w:hyperlink r:id="rId7" w:history="1">
              <w:r w:rsidRPr="0045512F">
                <w:rPr>
                  <w:rStyle w:val="Hyperlink"/>
                  <w:rFonts w:cs="Times New Roman"/>
                  <w:sz w:val="22"/>
                  <w:szCs w:val="22"/>
                  <w:lang w:val="sr-Latn-RS"/>
                </w:rPr>
                <w:t>www.apr.gov.rs</w:t>
              </w:r>
            </w:hyperlink>
            <w:r w:rsidRPr="0045512F">
              <w:rPr>
                <w:rFonts w:cs="Times New Roman"/>
                <w:sz w:val="22"/>
                <w:szCs w:val="22"/>
                <w:lang w:val="sr-Latn-RS"/>
              </w:rPr>
              <w:t>.</w:t>
            </w:r>
          </w:p>
          <w:p w14:paraId="45F26907" w14:textId="798913F5" w:rsidR="00237CC4" w:rsidRPr="0045512F" w:rsidRDefault="00237CC4"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 xml:space="preserve">Za dan utvrđivanja akcionara određen je </w:t>
            </w:r>
            <w:r w:rsidR="001A2FD5">
              <w:rPr>
                <w:rFonts w:cs="Times New Roman"/>
                <w:sz w:val="22"/>
                <w:szCs w:val="22"/>
                <w:lang w:val="sr-Latn-RS"/>
              </w:rPr>
              <w:t>20.06.2022.</w:t>
            </w:r>
            <w:r w:rsidRPr="0045512F">
              <w:rPr>
                <w:rFonts w:cs="Times New Roman"/>
                <w:sz w:val="22"/>
                <w:szCs w:val="22"/>
                <w:lang w:val="sr-Latn-RS"/>
              </w:rPr>
              <w:t xml:space="preserve"> godine. Akcionar sa pravom glasa može lično ili preko punomoćnika učestvovati u radu i odlučivanju o predloženom dnevnom redu Skupštine akcionara.</w:t>
            </w:r>
          </w:p>
          <w:p w14:paraId="1AD4506A" w14:textId="71012959" w:rsidR="00237CC4" w:rsidRPr="0045512F" w:rsidRDefault="00237CC4" w:rsidP="009E6F4E">
            <w:pPr>
              <w:pStyle w:val="NormalWeb"/>
              <w:spacing w:before="100" w:beforeAutospacing="1" w:after="100" w:afterAutospacing="1" w:line="240" w:lineRule="auto"/>
              <w:ind w:right="0"/>
              <w:rPr>
                <w:rFonts w:cs="Times New Roman"/>
                <w:sz w:val="22"/>
                <w:szCs w:val="22"/>
              </w:rPr>
            </w:pPr>
            <w:r w:rsidRPr="0045512F">
              <w:rPr>
                <w:rFonts w:cs="Times New Roman"/>
                <w:sz w:val="22"/>
                <w:szCs w:val="22"/>
                <w:lang w:val="sr-Latn-RS"/>
              </w:rPr>
              <w:t xml:space="preserve">U skladu sa članom 340 Zakona o privrednim društvima, akcionari mogu da glasaju i pisanim putem bez prisustva sednici, uz overu svog potpisa na formularu za glasanje u skladu sa zakonom kojim se uređuje overa potpisa. Obrazac formulara za glasanje </w:t>
            </w:r>
            <w:r w:rsidRPr="0045512F">
              <w:rPr>
                <w:rFonts w:cs="Times New Roman"/>
                <w:sz w:val="22"/>
                <w:szCs w:val="22"/>
                <w:lang w:val="sr-Latn-RS"/>
              </w:rPr>
              <w:lastRenderedPageBreak/>
              <w:t xml:space="preserve">akcionara pisanim putem bez prisustva sednici dostupan je na web sajtu Društva,  </w:t>
            </w:r>
            <w:hyperlink r:id="rId8" w:history="1">
              <w:r w:rsidRPr="0045512F">
                <w:rPr>
                  <w:rStyle w:val="Hyperlink"/>
                  <w:rFonts w:cs="Times New Roman"/>
                  <w:sz w:val="22"/>
                  <w:szCs w:val="22"/>
                  <w:lang w:val="sr-Latn-RS"/>
                </w:rPr>
                <w:t>www.savremena-ad.com</w:t>
              </w:r>
            </w:hyperlink>
            <w:r w:rsidRPr="0045512F">
              <w:rPr>
                <w:rFonts w:cs="Times New Roman"/>
                <w:sz w:val="22"/>
                <w:szCs w:val="22"/>
                <w:lang w:val="sr-Latn-RS"/>
              </w:rPr>
              <w:t xml:space="preserve">  a čini i sastavni deo materijala za sednicu skupštine. U skladu sa Zakonom o privrednim društvima, akcionar koji je glasao u odsustvu smatra se prisutnim na sednici prilikom odlučivanja o tačkama dnevnog reda po kojima je glasao.</w:t>
            </w:r>
          </w:p>
          <w:p w14:paraId="1D1F95F7" w14:textId="4239F3A5" w:rsidR="00237CC4" w:rsidRPr="0045512F" w:rsidRDefault="00237CC4" w:rsidP="00237CC4">
            <w:pPr>
              <w:spacing w:before="120" w:after="60" w:line="280" w:lineRule="atLeast"/>
              <w:ind w:left="37" w:right="108"/>
              <w:rPr>
                <w:rFonts w:ascii="Times New Roman" w:hAnsi="Times New Roman" w:cs="Times New Roman"/>
                <w:lang w:val="sr-Latn-RS"/>
              </w:rPr>
            </w:pPr>
            <w:r w:rsidRPr="0045512F">
              <w:rPr>
                <w:rFonts w:ascii="Times New Roman" w:hAnsi="Times New Roman" w:cs="Times New Roman"/>
                <w:lang w:val="sr-Latn-RS"/>
              </w:rPr>
              <w:t>Uvid u skupštinski materijal, odnosno predloge svih odluka društvo obezbe</w:t>
            </w:r>
            <w:r w:rsidR="0041741B" w:rsidRPr="0045512F">
              <w:rPr>
                <w:rFonts w:ascii="Times New Roman" w:hAnsi="Times New Roman" w:cs="Times New Roman"/>
                <w:lang w:val="sr-Latn-RS"/>
              </w:rPr>
              <w:t>đ</w:t>
            </w:r>
            <w:r w:rsidRPr="0045512F">
              <w:rPr>
                <w:rFonts w:ascii="Times New Roman" w:hAnsi="Times New Roman" w:cs="Times New Roman"/>
                <w:lang w:val="sr-Latn-RS"/>
              </w:rPr>
              <w:t xml:space="preserve">uje svakom akcionaru koji to zahteva i to od dana objavljivanja poziva u sedištu Pravne službe Društva na adresi Beograd, ul. </w:t>
            </w:r>
            <w:r w:rsidR="001A2FD5">
              <w:rPr>
                <w:rFonts w:ascii="Times New Roman" w:hAnsi="Times New Roman" w:cs="Times New Roman"/>
                <w:lang w:val="sr-Latn-RS"/>
              </w:rPr>
              <w:t>Lješka 72</w:t>
            </w:r>
            <w:r w:rsidRPr="0045512F">
              <w:rPr>
                <w:rFonts w:ascii="Times New Roman" w:hAnsi="Times New Roman" w:cs="Times New Roman"/>
                <w:lang w:val="sr-Latn-RS"/>
              </w:rPr>
              <w:t xml:space="preserve">, u vremenu od 12 do 14 časova uz prethodnu najavu dolaska na broj telefona: 063 374 941.  Svi akcionari mogu izvršiti uvid i preuzeti skupštinski materijal u celosti i putem web sajta Društva, na adresi </w:t>
            </w:r>
            <w:hyperlink r:id="rId9" w:history="1">
              <w:r w:rsidRPr="0045512F">
                <w:rPr>
                  <w:rStyle w:val="Hyperlink"/>
                  <w:rFonts w:ascii="Times New Roman" w:hAnsi="Times New Roman" w:cs="Times New Roman"/>
                  <w:lang w:val="sr-Latn-RS"/>
                </w:rPr>
                <w:t>www.savremena-ad.com</w:t>
              </w:r>
            </w:hyperlink>
            <w:r w:rsidRPr="0045512F">
              <w:rPr>
                <w:rFonts w:ascii="Times New Roman" w:hAnsi="Times New Roman" w:cs="Times New Roman"/>
                <w:lang w:val="sr-Latn-RS"/>
              </w:rPr>
              <w:t xml:space="preserve">. </w:t>
            </w:r>
          </w:p>
          <w:p w14:paraId="4E714700" w14:textId="77777777" w:rsidR="002756B6" w:rsidRPr="0045512F" w:rsidRDefault="002756B6" w:rsidP="00237CC4">
            <w:pPr>
              <w:spacing w:before="120" w:after="60" w:line="280" w:lineRule="atLeast"/>
              <w:ind w:left="37" w:right="108"/>
              <w:rPr>
                <w:rFonts w:ascii="Times New Roman" w:hAnsi="Times New Roman" w:cs="Times New Roman"/>
                <w:lang w:val="sr-Latn-RS"/>
              </w:rPr>
            </w:pPr>
          </w:p>
          <w:p w14:paraId="5B18A17D" w14:textId="068958F2" w:rsidR="0041741B" w:rsidRPr="0045512F" w:rsidRDefault="00237CC4" w:rsidP="0041741B">
            <w:pPr>
              <w:rPr>
                <w:rFonts w:ascii="Times New Roman" w:hAnsi="Times New Roman" w:cs="Times New Roman"/>
                <w:lang w:val="sr-Latn-RS"/>
              </w:rPr>
            </w:pPr>
            <w:r w:rsidRPr="0045512F">
              <w:rPr>
                <w:rFonts w:ascii="Times New Roman" w:hAnsi="Times New Roman" w:cs="Times New Roman"/>
                <w:lang w:val="sr-Latn-RS"/>
              </w:rPr>
              <w:t>Obaveštavaju se predstavnici akcionara, fizičkih i pravnih lica da su obavezni da svoje učešće na Skupštini prijave Pravnoj službi društva najkasnije tri dana pre održavanja Skupštine kao i da u skladu sa spiskom koji će biti sačinjen najmanje sat vremena pre početka zasedanja Skupštine stručnoj službi predaju potpisano ovlašćenje, a akcionari fizička lica dužna su dati  ličnu kartu na uvid.</w:t>
            </w:r>
          </w:p>
          <w:p w14:paraId="33A0AAFB" w14:textId="4E5CA44F" w:rsidR="009E6F4E" w:rsidRPr="0045512F" w:rsidRDefault="00237CC4" w:rsidP="009E6F4E">
            <w:pPr>
              <w:pStyle w:val="NormalWeb"/>
              <w:spacing w:before="100" w:beforeAutospacing="1" w:after="100" w:afterAutospacing="1" w:line="240" w:lineRule="auto"/>
              <w:ind w:right="0"/>
              <w:rPr>
                <w:rFonts w:cs="Times New Roman"/>
                <w:sz w:val="22"/>
                <w:szCs w:val="22"/>
                <w:lang w:val="sr-Latn-RS"/>
              </w:rPr>
            </w:pPr>
            <w:r w:rsidRPr="0045512F">
              <w:rPr>
                <w:rFonts w:cs="Times New Roman"/>
                <w:sz w:val="22"/>
                <w:szCs w:val="22"/>
                <w:lang w:val="sr-Latn-RS"/>
              </w:rPr>
              <w:t xml:space="preserve">Beograd, </w:t>
            </w:r>
            <w:r w:rsidR="001A2FD5">
              <w:rPr>
                <w:rFonts w:cs="Times New Roman"/>
                <w:sz w:val="22"/>
                <w:szCs w:val="22"/>
                <w:lang w:val="sr-Latn-RS"/>
              </w:rPr>
              <w:t>18.05.2022.</w:t>
            </w:r>
            <w:r w:rsidRPr="0045512F">
              <w:rPr>
                <w:rFonts w:cs="Times New Roman"/>
                <w:sz w:val="22"/>
                <w:szCs w:val="22"/>
                <w:lang w:val="sr-Latn-RS"/>
              </w:rPr>
              <w:t xml:space="preserve"> godine  </w:t>
            </w:r>
          </w:p>
          <w:p w14:paraId="6D944065" w14:textId="77777777" w:rsidR="0041741B" w:rsidRPr="0045512F" w:rsidRDefault="0041741B" w:rsidP="00237CC4">
            <w:pPr>
              <w:spacing w:before="120" w:after="60" w:line="280" w:lineRule="atLeast"/>
              <w:ind w:left="0" w:right="0" w:firstLine="0"/>
              <w:rPr>
                <w:rFonts w:ascii="Times New Roman" w:hAnsi="Times New Roman" w:cs="Times New Roman"/>
                <w:lang w:val="sr-Latn-RS"/>
              </w:rPr>
            </w:pPr>
          </w:p>
          <w:p w14:paraId="7A5CD202" w14:textId="04AFF69B" w:rsidR="00237CC4" w:rsidRPr="0045512F" w:rsidRDefault="00237CC4" w:rsidP="00237CC4">
            <w:pPr>
              <w:spacing w:before="120" w:after="60" w:line="280" w:lineRule="atLeast"/>
              <w:ind w:left="0" w:right="0" w:firstLine="0"/>
              <w:rPr>
                <w:rFonts w:ascii="Times New Roman" w:hAnsi="Times New Roman" w:cs="Times New Roman"/>
                <w:lang w:val="sr-Latn-RS"/>
              </w:rPr>
            </w:pPr>
            <w:r w:rsidRPr="0045512F">
              <w:rPr>
                <w:rFonts w:ascii="Times New Roman" w:hAnsi="Times New Roman" w:cs="Times New Roman"/>
                <w:lang w:val="sr-Latn-RS"/>
              </w:rPr>
              <w:t xml:space="preserve">Predsednik Odbora direktora </w:t>
            </w:r>
          </w:p>
          <w:p w14:paraId="114760E4" w14:textId="720F233C" w:rsidR="00237CC4" w:rsidRPr="0045512F" w:rsidRDefault="00237CC4" w:rsidP="002756B6">
            <w:pPr>
              <w:pStyle w:val="NormalWeb"/>
              <w:spacing w:before="100" w:beforeAutospacing="1" w:after="100" w:afterAutospacing="1" w:line="240" w:lineRule="auto"/>
              <w:ind w:left="0" w:right="0" w:firstLine="0"/>
              <w:rPr>
                <w:rFonts w:cs="Times New Roman"/>
                <w:sz w:val="22"/>
                <w:szCs w:val="22"/>
              </w:rPr>
            </w:pPr>
            <w:r w:rsidRPr="0045512F">
              <w:rPr>
                <w:rFonts w:cs="Times New Roman"/>
                <w:sz w:val="22"/>
                <w:szCs w:val="22"/>
                <w:lang w:val="sr-Latn-RS"/>
              </w:rPr>
              <w:t>Cristina Hodea</w:t>
            </w:r>
          </w:p>
          <w:p w14:paraId="0D1263C9" w14:textId="4A4D5D35" w:rsidR="009E6F4E" w:rsidRPr="0045512F" w:rsidRDefault="009E6F4E" w:rsidP="009E6F4E"/>
        </w:tc>
        <w:tc>
          <w:tcPr>
            <w:tcW w:w="5310" w:type="dxa"/>
          </w:tcPr>
          <w:p w14:paraId="0BD5A656" w14:textId="77777777" w:rsidR="00237CC4" w:rsidRPr="0045512F" w:rsidRDefault="00237CC4" w:rsidP="00237CC4">
            <w:pPr>
              <w:spacing w:before="120" w:after="60" w:line="280" w:lineRule="atLeast"/>
              <w:ind w:left="-5" w:right="0"/>
              <w:rPr>
                <w:rFonts w:ascii="Times New Roman" w:hAnsi="Times New Roman" w:cs="Times New Roman"/>
                <w:b/>
                <w:bCs/>
                <w:lang w:val="en-GB"/>
              </w:rPr>
            </w:pPr>
            <w:proofErr w:type="spellStart"/>
            <w:r w:rsidRPr="0045512F">
              <w:rPr>
                <w:rFonts w:ascii="Times New Roman" w:hAnsi="Times New Roman" w:cs="Times New Roman"/>
                <w:b/>
                <w:bCs/>
                <w:lang w:val="en-GB"/>
              </w:rPr>
              <w:lastRenderedPageBreak/>
              <w:t>Savremena</w:t>
            </w:r>
            <w:proofErr w:type="spellEnd"/>
            <w:r w:rsidRPr="0045512F">
              <w:rPr>
                <w:rFonts w:ascii="Times New Roman" w:hAnsi="Times New Roman" w:cs="Times New Roman"/>
                <w:b/>
                <w:bCs/>
                <w:lang w:val="en-GB"/>
              </w:rPr>
              <w:t xml:space="preserve"> </w:t>
            </w:r>
            <w:proofErr w:type="spellStart"/>
            <w:r w:rsidRPr="0045512F">
              <w:rPr>
                <w:rFonts w:ascii="Times New Roman" w:hAnsi="Times New Roman" w:cs="Times New Roman"/>
                <w:b/>
                <w:bCs/>
                <w:lang w:val="en-GB"/>
              </w:rPr>
              <w:t>administracija</w:t>
            </w:r>
            <w:proofErr w:type="spellEnd"/>
            <w:r w:rsidRPr="0045512F">
              <w:rPr>
                <w:rFonts w:ascii="Times New Roman" w:hAnsi="Times New Roman" w:cs="Times New Roman"/>
                <w:b/>
                <w:bCs/>
                <w:lang w:val="en-GB"/>
              </w:rPr>
              <w:t xml:space="preserve"> ad Beograd</w:t>
            </w:r>
          </w:p>
          <w:p w14:paraId="3E3767DD" w14:textId="77777777" w:rsidR="009E6F4E" w:rsidRPr="0045512F" w:rsidRDefault="00237CC4" w:rsidP="00237CC4">
            <w:pPr>
              <w:rPr>
                <w:rFonts w:ascii="Times New Roman" w:hAnsi="Times New Roman" w:cs="Times New Roman"/>
                <w:b/>
                <w:bCs/>
                <w:lang w:val="en-GB"/>
              </w:rPr>
            </w:pPr>
            <w:r w:rsidRPr="0045512F">
              <w:rPr>
                <w:rFonts w:ascii="Times New Roman" w:hAnsi="Times New Roman" w:cs="Times New Roman"/>
                <w:b/>
                <w:bCs/>
                <w:lang w:val="en-GB"/>
              </w:rPr>
              <w:t>Crnotravska 7-9</w:t>
            </w:r>
          </w:p>
          <w:p w14:paraId="658766A9" w14:textId="77777777" w:rsidR="00237CC4" w:rsidRDefault="0045512F" w:rsidP="00237CC4">
            <w:pPr>
              <w:rPr>
                <w:rFonts w:ascii="Times New Roman" w:hAnsi="Times New Roman" w:cs="Times New Roman"/>
                <w:b/>
                <w:bCs/>
                <w:lang w:val="en-GB"/>
              </w:rPr>
            </w:pPr>
            <w:r>
              <w:rPr>
                <w:rFonts w:ascii="Times New Roman" w:hAnsi="Times New Roman" w:cs="Times New Roman"/>
                <w:b/>
                <w:bCs/>
                <w:lang w:val="en-GB"/>
              </w:rPr>
              <w:t>MB: 07007477</w:t>
            </w:r>
          </w:p>
          <w:p w14:paraId="0B889E63" w14:textId="77777777" w:rsidR="0045512F" w:rsidRPr="0045512F" w:rsidRDefault="0045512F" w:rsidP="00237CC4">
            <w:pPr>
              <w:rPr>
                <w:rFonts w:ascii="Times New Roman" w:hAnsi="Times New Roman" w:cs="Times New Roman"/>
                <w:b/>
                <w:bCs/>
                <w:lang w:val="en-GB"/>
              </w:rPr>
            </w:pPr>
          </w:p>
          <w:p w14:paraId="5A28C832" w14:textId="114EE195" w:rsidR="0041741B" w:rsidRPr="0045512F" w:rsidRDefault="00237CC4" w:rsidP="0045512F">
            <w:pPr>
              <w:rPr>
                <w:rFonts w:ascii="Times New Roman" w:eastAsia="Times New Roman" w:hAnsi="Times New Roman" w:cs="Times New Roman"/>
                <w:color w:val="auto"/>
                <w:lang w:val="en-GB"/>
              </w:rPr>
            </w:pPr>
            <w:r w:rsidRPr="0045512F">
              <w:rPr>
                <w:rFonts w:ascii="Times New Roman" w:eastAsia="Times New Roman" w:hAnsi="Times New Roman" w:cs="Times New Roman"/>
                <w:color w:val="auto"/>
                <w:lang w:val="en-GB"/>
              </w:rPr>
              <w:t>Pursuant to Article 365 of the Law on Companies ("Official Gazette of RS", No. 36/2011, 99/2011, 83/2014 - other law, 5/2015, 44/2018, 95/2018 and 91/2019) ("</w:t>
            </w:r>
            <w:r w:rsidRPr="0045512F">
              <w:rPr>
                <w:rFonts w:ascii="Times New Roman" w:eastAsia="Times New Roman" w:hAnsi="Times New Roman" w:cs="Times New Roman"/>
                <w:b/>
                <w:bCs/>
                <w:color w:val="auto"/>
                <w:lang w:val="en-GB"/>
              </w:rPr>
              <w:t>Companies Act</w:t>
            </w:r>
            <w:r w:rsidR="0045512F" w:rsidRPr="0045512F">
              <w:rPr>
                <w:rFonts w:ascii="Times New Roman" w:eastAsia="Times New Roman" w:hAnsi="Times New Roman" w:cs="Times New Roman"/>
                <w:color w:val="auto"/>
                <w:lang w:val="en-GB"/>
              </w:rPr>
              <w:t xml:space="preserve">"), </w:t>
            </w:r>
            <w:r w:rsidR="001A2FD5">
              <w:rPr>
                <w:rFonts w:ascii="Times New Roman" w:eastAsia="Times New Roman" w:hAnsi="Times New Roman" w:cs="Times New Roman"/>
                <w:color w:val="auto"/>
                <w:lang w:val="en-GB"/>
              </w:rPr>
              <w:t xml:space="preserve">Statute of the Company, </w:t>
            </w:r>
            <w:r w:rsidRPr="0045512F">
              <w:rPr>
                <w:rFonts w:ascii="Times New Roman" w:eastAsia="Times New Roman" w:hAnsi="Times New Roman" w:cs="Times New Roman"/>
                <w:color w:val="auto"/>
                <w:lang w:val="en-GB"/>
              </w:rPr>
              <w:t xml:space="preserve">Board of Directors of the company PUBLISHING PRINTING COMPANY SAVREMENA ADMINISTRACIJA AD BELGRADE (VOŽDOVAC), </w:t>
            </w:r>
            <w:proofErr w:type="spellStart"/>
            <w:r w:rsidRPr="0045512F">
              <w:rPr>
                <w:rFonts w:ascii="Times New Roman" w:eastAsia="Times New Roman" w:hAnsi="Times New Roman" w:cs="Times New Roman"/>
                <w:color w:val="auto"/>
                <w:lang w:val="en-GB"/>
              </w:rPr>
              <w:t>Crnotravska</w:t>
            </w:r>
            <w:proofErr w:type="spellEnd"/>
            <w:r w:rsidRPr="0045512F">
              <w:rPr>
                <w:rFonts w:ascii="Times New Roman" w:eastAsia="Times New Roman" w:hAnsi="Times New Roman" w:cs="Times New Roman"/>
                <w:color w:val="auto"/>
                <w:lang w:val="en-GB"/>
              </w:rPr>
              <w:t xml:space="preserve"> street 7-9, MB 07007477 (hereinafter the Company), at the session held on </w:t>
            </w:r>
            <w:r w:rsidR="001A2FD5">
              <w:rPr>
                <w:rFonts w:ascii="Times New Roman" w:eastAsia="Times New Roman" w:hAnsi="Times New Roman" w:cs="Times New Roman"/>
                <w:color w:val="auto"/>
                <w:lang w:val="sr-Latn-RS"/>
              </w:rPr>
              <w:t>18</w:t>
            </w:r>
            <w:r w:rsidRPr="0045512F">
              <w:rPr>
                <w:rFonts w:ascii="Times New Roman" w:eastAsia="Times New Roman" w:hAnsi="Times New Roman" w:cs="Times New Roman"/>
                <w:color w:val="auto"/>
                <w:lang w:val="sr-Latn-RS"/>
              </w:rPr>
              <w:t>.05.</w:t>
            </w:r>
            <w:r w:rsidR="001A2FD5">
              <w:rPr>
                <w:rFonts w:ascii="Times New Roman" w:eastAsia="Times New Roman" w:hAnsi="Times New Roman" w:cs="Times New Roman"/>
                <w:color w:val="auto"/>
                <w:lang w:val="en-GB"/>
              </w:rPr>
              <w:t>2022</w:t>
            </w:r>
            <w:r w:rsidRPr="0045512F">
              <w:rPr>
                <w:rFonts w:ascii="Times New Roman" w:eastAsia="Times New Roman" w:hAnsi="Times New Roman" w:cs="Times New Roman"/>
                <w:color w:val="auto"/>
                <w:lang w:val="en-GB"/>
              </w:rPr>
              <w:t>., made the:</w:t>
            </w:r>
          </w:p>
          <w:p w14:paraId="630E5D0B" w14:textId="77777777" w:rsidR="00237CC4" w:rsidRPr="0045512F" w:rsidRDefault="00237CC4" w:rsidP="00237CC4">
            <w:pPr>
              <w:spacing w:before="120" w:after="60" w:line="280" w:lineRule="atLeast"/>
              <w:ind w:left="0" w:right="4" w:firstLine="0"/>
              <w:jc w:val="center"/>
              <w:rPr>
                <w:rFonts w:ascii="Times New Roman" w:hAnsi="Times New Roman" w:cs="Times New Roman"/>
                <w:b/>
                <w:bCs/>
                <w:lang w:val="en-GB"/>
              </w:rPr>
            </w:pPr>
            <w:r w:rsidRPr="0045512F">
              <w:rPr>
                <w:rFonts w:ascii="Times New Roman" w:hAnsi="Times New Roman" w:cs="Times New Roman"/>
                <w:b/>
                <w:bCs/>
                <w:lang w:val="en-GB"/>
              </w:rPr>
              <w:t>DECISION</w:t>
            </w:r>
          </w:p>
          <w:p w14:paraId="45617BAF" w14:textId="77777777" w:rsidR="00237CC4" w:rsidRPr="0045512F" w:rsidRDefault="00237CC4" w:rsidP="00237CC4">
            <w:pPr>
              <w:jc w:val="center"/>
              <w:rPr>
                <w:rFonts w:ascii="Times New Roman" w:hAnsi="Times New Roman" w:cs="Times New Roman"/>
                <w:b/>
                <w:bCs/>
                <w:lang w:val="en-GB"/>
              </w:rPr>
            </w:pPr>
            <w:r w:rsidRPr="0045512F">
              <w:rPr>
                <w:rFonts w:ascii="Times New Roman" w:hAnsi="Times New Roman" w:cs="Times New Roman"/>
                <w:b/>
                <w:bCs/>
                <w:lang w:val="en-GB"/>
              </w:rPr>
              <w:t>OF CONVENING AN ORDINARY SESSION OF THE SHAREHOLDERS' ASSEMBLY</w:t>
            </w:r>
          </w:p>
          <w:p w14:paraId="7B81623A" w14:textId="77777777" w:rsidR="00237CC4" w:rsidRPr="0045512F" w:rsidRDefault="00237CC4" w:rsidP="00B6689D">
            <w:pPr>
              <w:jc w:val="left"/>
              <w:rPr>
                <w:rFonts w:ascii="Times New Roman" w:hAnsi="Times New Roman" w:cs="Times New Roman"/>
                <w:b/>
                <w:bCs/>
                <w:lang w:val="en-GB"/>
              </w:rPr>
            </w:pPr>
          </w:p>
          <w:p w14:paraId="6D79BA1E" w14:textId="266EC33B" w:rsidR="00B6689D" w:rsidRPr="0045512F" w:rsidRDefault="00B6689D" w:rsidP="0041741B">
            <w:pPr>
              <w:rPr>
                <w:rFonts w:ascii="Times New Roman" w:hAnsi="Times New Roman" w:cs="Times New Roman"/>
                <w:lang w:val="en-GB"/>
              </w:rPr>
            </w:pPr>
            <w:r w:rsidRPr="0045512F">
              <w:rPr>
                <w:rFonts w:ascii="Times New Roman" w:hAnsi="Times New Roman" w:cs="Times New Roman"/>
                <w:lang w:val="en-GB"/>
              </w:rPr>
              <w:t xml:space="preserve">An ordinary session of the shareholders' assembly is being convened, which will be held on </w:t>
            </w:r>
            <w:r w:rsidR="00A52C79">
              <w:rPr>
                <w:rFonts w:ascii="Times New Roman" w:hAnsi="Times New Roman" w:cs="Times New Roman"/>
                <w:lang w:val="sr-Latn-RS"/>
              </w:rPr>
              <w:t>30.06.2022.</w:t>
            </w:r>
            <w:bookmarkStart w:id="0" w:name="_GoBack"/>
            <w:bookmarkEnd w:id="0"/>
            <w:r w:rsidRPr="0045512F">
              <w:rPr>
                <w:rFonts w:ascii="Times New Roman" w:hAnsi="Times New Roman" w:cs="Times New Roman"/>
                <w:lang w:val="en-GB"/>
              </w:rPr>
              <w:t xml:space="preserve"> </w:t>
            </w:r>
            <w:proofErr w:type="gramStart"/>
            <w:r w:rsidRPr="0045512F">
              <w:rPr>
                <w:rFonts w:ascii="Times New Roman" w:hAnsi="Times New Roman" w:cs="Times New Roman"/>
                <w:lang w:val="en-GB"/>
              </w:rPr>
              <w:t>starting</w:t>
            </w:r>
            <w:proofErr w:type="gramEnd"/>
            <w:r w:rsidRPr="0045512F">
              <w:rPr>
                <w:rFonts w:ascii="Times New Roman" w:hAnsi="Times New Roman" w:cs="Times New Roman"/>
                <w:lang w:val="en-GB"/>
              </w:rPr>
              <w:t xml:space="preserve"> at 12 p.m.  </w:t>
            </w:r>
          </w:p>
          <w:p w14:paraId="1E7C0E9D" w14:textId="77777777" w:rsidR="00B6689D" w:rsidRPr="0045512F" w:rsidRDefault="00B6689D" w:rsidP="0041741B">
            <w:pPr>
              <w:rPr>
                <w:rFonts w:ascii="Times New Roman" w:hAnsi="Times New Roman" w:cs="Times New Roman"/>
                <w:lang w:val="en-GB"/>
              </w:rPr>
            </w:pPr>
          </w:p>
          <w:p w14:paraId="472FF9C9" w14:textId="59CD3BB0" w:rsidR="00B6689D" w:rsidRPr="0045512F" w:rsidRDefault="00B6689D" w:rsidP="0041741B">
            <w:pPr>
              <w:rPr>
                <w:rFonts w:ascii="Times New Roman" w:hAnsi="Times New Roman" w:cs="Times New Roman"/>
                <w:lang w:val="en-GB"/>
              </w:rPr>
            </w:pPr>
            <w:r w:rsidRPr="0045512F">
              <w:rPr>
                <w:rFonts w:ascii="Times New Roman" w:hAnsi="Times New Roman" w:cs="Times New Roman"/>
                <w:lang w:val="en-GB"/>
              </w:rPr>
              <w:t xml:space="preserve">Due to an easier organization of the session, and in accordance with Article 332 para. 2 of the Companies Act, the session of the shareholders' assembly shall be held in Belgrade, at the address </w:t>
            </w:r>
            <w:proofErr w:type="spellStart"/>
            <w:r w:rsidR="001A2FD5">
              <w:rPr>
                <w:rFonts w:ascii="Times New Roman" w:hAnsi="Times New Roman" w:cs="Times New Roman"/>
                <w:lang w:val="en-GB"/>
              </w:rPr>
              <w:t>Ljeska</w:t>
            </w:r>
            <w:proofErr w:type="spellEnd"/>
            <w:r w:rsidR="001A2FD5">
              <w:rPr>
                <w:rFonts w:ascii="Times New Roman" w:hAnsi="Times New Roman" w:cs="Times New Roman"/>
                <w:lang w:val="en-GB"/>
              </w:rPr>
              <w:t xml:space="preserve"> 72.</w:t>
            </w:r>
          </w:p>
          <w:p w14:paraId="25CA6939" w14:textId="61337444" w:rsidR="00B6689D" w:rsidRPr="0045512F" w:rsidRDefault="00B6689D" w:rsidP="0041741B">
            <w:pPr>
              <w:rPr>
                <w:rFonts w:ascii="Times New Roman" w:hAnsi="Times New Roman" w:cs="Times New Roman"/>
                <w:lang w:val="en-GB"/>
              </w:rPr>
            </w:pPr>
          </w:p>
          <w:p w14:paraId="0E003643" w14:textId="20A0B404" w:rsidR="00B6689D" w:rsidRPr="0045512F" w:rsidRDefault="00B6689D" w:rsidP="0041741B">
            <w:pPr>
              <w:rPr>
                <w:rFonts w:ascii="Times New Roman" w:hAnsi="Times New Roman" w:cs="Times New Roman"/>
                <w:lang w:val="en-GB"/>
              </w:rPr>
            </w:pPr>
            <w:r w:rsidRPr="0045512F">
              <w:rPr>
                <w:rFonts w:ascii="Times New Roman" w:hAnsi="Times New Roman" w:cs="Times New Roman"/>
                <w:lang w:val="en-GB"/>
              </w:rPr>
              <w:t>The following agenda is hereby established:</w:t>
            </w:r>
          </w:p>
          <w:p w14:paraId="5026D33F" w14:textId="7C82F0E6" w:rsidR="00B6689D" w:rsidRPr="0045512F" w:rsidRDefault="00B6689D" w:rsidP="0041741B">
            <w:pPr>
              <w:rPr>
                <w:rFonts w:ascii="Times New Roman" w:hAnsi="Times New Roman" w:cs="Times New Roman"/>
                <w:lang w:val="en-GB"/>
              </w:rPr>
            </w:pPr>
          </w:p>
          <w:p w14:paraId="46609FAA" w14:textId="43625914" w:rsidR="00B6689D" w:rsidRPr="0045512F" w:rsidRDefault="00B6689D" w:rsidP="0041741B">
            <w:pPr>
              <w:rPr>
                <w:rFonts w:ascii="Times New Roman" w:hAnsi="Times New Roman" w:cs="Times New Roman"/>
                <w:lang w:val="en-GB"/>
              </w:rPr>
            </w:pPr>
            <w:r w:rsidRPr="0045512F">
              <w:rPr>
                <w:rFonts w:ascii="Times New Roman" w:hAnsi="Times New Roman" w:cs="Times New Roman"/>
                <w:lang w:val="en-GB"/>
              </w:rPr>
              <w:t>Preliminary procedure</w:t>
            </w:r>
          </w:p>
          <w:p w14:paraId="2F003C6B" w14:textId="7FB884C8" w:rsidR="00B6689D" w:rsidRPr="0045512F" w:rsidRDefault="00B6689D" w:rsidP="0041741B">
            <w:pPr>
              <w:pStyle w:val="ListParagraph"/>
              <w:numPr>
                <w:ilvl w:val="0"/>
                <w:numId w:val="5"/>
              </w:numPr>
              <w:rPr>
                <w:rFonts w:ascii="Times New Roman" w:hAnsi="Times New Roman" w:cs="Times New Roman"/>
                <w:lang w:val="en-GB"/>
              </w:rPr>
            </w:pPr>
            <w:r w:rsidRPr="0045512F">
              <w:rPr>
                <w:rFonts w:ascii="Times New Roman" w:hAnsi="Times New Roman" w:cs="Times New Roman"/>
                <w:lang w:val="en-GB"/>
              </w:rPr>
              <w:t>Verification of participants with determination of quorum for work and decision-making</w:t>
            </w:r>
          </w:p>
          <w:p w14:paraId="64CAFC38" w14:textId="0798A8F4" w:rsidR="00B6689D" w:rsidRPr="0045512F" w:rsidRDefault="00B6689D" w:rsidP="0041741B">
            <w:pPr>
              <w:pStyle w:val="ListParagraph"/>
              <w:numPr>
                <w:ilvl w:val="0"/>
                <w:numId w:val="5"/>
              </w:numPr>
              <w:rPr>
                <w:rFonts w:ascii="Times New Roman" w:hAnsi="Times New Roman" w:cs="Times New Roman"/>
                <w:lang w:val="en-GB"/>
              </w:rPr>
            </w:pPr>
            <w:r w:rsidRPr="0045512F">
              <w:rPr>
                <w:rFonts w:ascii="Times New Roman" w:hAnsi="Times New Roman" w:cs="Times New Roman"/>
                <w:lang w:val="en-GB"/>
              </w:rPr>
              <w:t>Election of the President of the Assembly</w:t>
            </w:r>
          </w:p>
          <w:p w14:paraId="06966080" w14:textId="187F3A57" w:rsidR="00B6689D" w:rsidRPr="0045512F" w:rsidRDefault="00B6689D" w:rsidP="0041741B">
            <w:pPr>
              <w:pStyle w:val="ListParagraph"/>
              <w:numPr>
                <w:ilvl w:val="0"/>
                <w:numId w:val="5"/>
              </w:numPr>
              <w:rPr>
                <w:rFonts w:ascii="Times New Roman" w:hAnsi="Times New Roman" w:cs="Times New Roman"/>
                <w:lang w:val="en-GB"/>
              </w:rPr>
            </w:pPr>
            <w:r w:rsidRPr="0045512F">
              <w:rPr>
                <w:rFonts w:ascii="Times New Roman" w:hAnsi="Times New Roman" w:cs="Times New Roman"/>
                <w:lang w:val="en-GB"/>
              </w:rPr>
              <w:t>Appointment of the recorder and members of the Voting Commission</w:t>
            </w:r>
          </w:p>
          <w:p w14:paraId="63EDE87B" w14:textId="637B706C" w:rsidR="00B6689D" w:rsidRPr="0045512F" w:rsidRDefault="00B6689D" w:rsidP="0041741B">
            <w:pPr>
              <w:rPr>
                <w:rFonts w:ascii="Times New Roman" w:hAnsi="Times New Roman" w:cs="Times New Roman"/>
                <w:lang w:val="en-GB"/>
              </w:rPr>
            </w:pPr>
          </w:p>
          <w:p w14:paraId="1194BF25" w14:textId="48B164EF" w:rsidR="00B6689D" w:rsidRPr="0045512F" w:rsidRDefault="00B6689D" w:rsidP="0041741B">
            <w:pPr>
              <w:rPr>
                <w:rFonts w:ascii="Times New Roman" w:hAnsi="Times New Roman" w:cs="Times New Roman"/>
                <w:lang w:val="en-GB"/>
              </w:rPr>
            </w:pPr>
            <w:r w:rsidRPr="0045512F">
              <w:rPr>
                <w:rFonts w:ascii="Times New Roman" w:hAnsi="Times New Roman" w:cs="Times New Roman"/>
                <w:lang w:val="en-GB"/>
              </w:rPr>
              <w:t>Regular procedure:</w:t>
            </w:r>
          </w:p>
          <w:p w14:paraId="3EE34B15" w14:textId="0434B322" w:rsidR="00B6689D" w:rsidRPr="0045512F" w:rsidRDefault="00B6689D" w:rsidP="0041741B">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Adoption of the minutes from extraordinar</w:t>
            </w:r>
            <w:r w:rsidR="001A2FD5">
              <w:rPr>
                <w:rFonts w:ascii="Times New Roman" w:hAnsi="Times New Roman" w:cs="Times New Roman"/>
                <w:lang w:val="en-GB"/>
              </w:rPr>
              <w:t>y meeting of the Assembly as of 29.11.2021.</w:t>
            </w:r>
          </w:p>
          <w:p w14:paraId="0DB9220A" w14:textId="3D89EB8D" w:rsidR="00B6689D" w:rsidRPr="0045512F" w:rsidRDefault="00B6689D" w:rsidP="0041741B">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Adopting the report</w:t>
            </w:r>
            <w:r w:rsidR="001A2FD5">
              <w:rPr>
                <w:rFonts w:ascii="Times New Roman" w:hAnsi="Times New Roman" w:cs="Times New Roman"/>
                <w:lang w:val="en-GB"/>
              </w:rPr>
              <w:t xml:space="preserve"> on Company’s activities in 2021</w:t>
            </w:r>
          </w:p>
          <w:p w14:paraId="125B8AB7" w14:textId="5F29B037" w:rsidR="00B6689D" w:rsidRPr="0045512F" w:rsidRDefault="00B6689D" w:rsidP="0041741B">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Adopting the annual financial st</w:t>
            </w:r>
            <w:r w:rsidR="001A2FD5">
              <w:rPr>
                <w:rFonts w:ascii="Times New Roman" w:hAnsi="Times New Roman" w:cs="Times New Roman"/>
                <w:lang w:val="en-GB"/>
              </w:rPr>
              <w:t>atements of the Company for 2021</w:t>
            </w:r>
          </w:p>
          <w:p w14:paraId="5CE540FB" w14:textId="63B418C1" w:rsidR="00B6689D" w:rsidRPr="0045512F" w:rsidRDefault="00B6689D" w:rsidP="0041741B">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Adopting the auditor report on annual financial st</w:t>
            </w:r>
            <w:r w:rsidR="001A2FD5">
              <w:rPr>
                <w:rFonts w:ascii="Times New Roman" w:hAnsi="Times New Roman" w:cs="Times New Roman"/>
                <w:lang w:val="en-GB"/>
              </w:rPr>
              <w:t>atements of the Company for 2021</w:t>
            </w:r>
          </w:p>
          <w:p w14:paraId="61FAC75B" w14:textId="4A95344D" w:rsidR="00B6689D" w:rsidRDefault="00B6689D" w:rsidP="0041741B">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Choosing the</w:t>
            </w:r>
            <w:r w:rsidR="001A2FD5">
              <w:rPr>
                <w:rFonts w:ascii="Times New Roman" w:hAnsi="Times New Roman" w:cs="Times New Roman"/>
                <w:lang w:val="en-GB"/>
              </w:rPr>
              <w:t xml:space="preserve"> auditor of the Company for 2022</w:t>
            </w:r>
          </w:p>
          <w:p w14:paraId="394AB8A9" w14:textId="2F815948" w:rsidR="00B6689D" w:rsidRPr="00D10E58" w:rsidRDefault="00B6689D" w:rsidP="00D10E58">
            <w:pPr>
              <w:numPr>
                <w:ilvl w:val="0"/>
                <w:numId w:val="6"/>
              </w:numPr>
              <w:spacing w:before="120" w:after="60" w:line="280" w:lineRule="atLeast"/>
              <w:ind w:left="489" w:right="0" w:hanging="435"/>
              <w:rPr>
                <w:rFonts w:ascii="Times New Roman" w:hAnsi="Times New Roman" w:cs="Times New Roman"/>
                <w:lang w:val="en-GB"/>
              </w:rPr>
            </w:pPr>
            <w:r w:rsidRPr="0045512F">
              <w:rPr>
                <w:rFonts w:ascii="Times New Roman" w:hAnsi="Times New Roman" w:cs="Times New Roman"/>
                <w:lang w:val="en-GB"/>
              </w:rPr>
              <w:t>Miscellaneous</w:t>
            </w:r>
          </w:p>
          <w:p w14:paraId="5BB9BA95" w14:textId="77777777" w:rsidR="00B6689D" w:rsidRPr="0045512F" w:rsidRDefault="00B6689D" w:rsidP="0041741B">
            <w:pPr>
              <w:ind w:left="0" w:firstLine="0"/>
              <w:rPr>
                <w:rFonts w:ascii="Times New Roman" w:hAnsi="Times New Roman" w:cs="Times New Roman"/>
                <w:lang w:val="en-GB"/>
              </w:rPr>
            </w:pPr>
            <w:r w:rsidRPr="0045512F">
              <w:rPr>
                <w:rFonts w:ascii="Times New Roman" w:hAnsi="Times New Roman" w:cs="Times New Roman"/>
                <w:lang w:val="en-GB"/>
              </w:rPr>
              <w:t>Proposals of decisions on agenda points established above are attached in Schedule 1 hereof.</w:t>
            </w:r>
          </w:p>
          <w:p w14:paraId="1864E36D" w14:textId="77777777" w:rsidR="00B6689D" w:rsidRPr="0045512F" w:rsidRDefault="00B6689D" w:rsidP="0041741B">
            <w:pPr>
              <w:ind w:left="0" w:firstLine="0"/>
              <w:rPr>
                <w:rFonts w:ascii="Times New Roman" w:hAnsi="Times New Roman" w:cs="Times New Roman"/>
                <w:lang w:val="en-GB"/>
              </w:rPr>
            </w:pPr>
          </w:p>
          <w:p w14:paraId="5CA4373D" w14:textId="77777777" w:rsidR="00B6689D" w:rsidRPr="0045512F" w:rsidRDefault="00B6689D" w:rsidP="0041741B">
            <w:pPr>
              <w:ind w:left="0" w:firstLine="0"/>
              <w:rPr>
                <w:rFonts w:ascii="Times New Roman" w:hAnsi="Times New Roman" w:cs="Times New Roman"/>
                <w:lang w:val="en-GB"/>
              </w:rPr>
            </w:pPr>
            <w:r w:rsidRPr="0045512F">
              <w:rPr>
                <w:rFonts w:ascii="Times New Roman" w:hAnsi="Times New Roman" w:cs="Times New Roman"/>
                <w:lang w:val="en-GB"/>
              </w:rPr>
              <w:t xml:space="preserve">Every shareholder, </w:t>
            </w:r>
            <w:proofErr w:type="spellStart"/>
            <w:r w:rsidRPr="0045512F">
              <w:rPr>
                <w:rFonts w:ascii="Times New Roman" w:hAnsi="Times New Roman" w:cs="Times New Roman"/>
                <w:lang w:val="en-GB"/>
              </w:rPr>
              <w:t>ie</w:t>
            </w:r>
            <w:proofErr w:type="spellEnd"/>
            <w:r w:rsidRPr="0045512F">
              <w:rPr>
                <w:rFonts w:ascii="Times New Roman" w:hAnsi="Times New Roman" w:cs="Times New Roman"/>
                <w:lang w:val="en-GB"/>
              </w:rPr>
              <w:t xml:space="preserve"> his / her proxy, has the right to participate in the work of the General Meeting.</w:t>
            </w:r>
          </w:p>
          <w:p w14:paraId="38FA7EA8" w14:textId="77777777" w:rsidR="00F055A5" w:rsidRPr="0045512F" w:rsidRDefault="00F055A5" w:rsidP="0041741B">
            <w:pPr>
              <w:ind w:left="0" w:firstLine="0"/>
              <w:rPr>
                <w:rFonts w:ascii="Times New Roman" w:hAnsi="Times New Roman" w:cs="Times New Roman"/>
                <w:lang w:val="en-GB"/>
              </w:rPr>
            </w:pPr>
          </w:p>
          <w:p w14:paraId="175DB69B" w14:textId="7777777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The power of attorney for voting is not transferable.</w:t>
            </w:r>
          </w:p>
          <w:p w14:paraId="20C7B3A1" w14:textId="77777777" w:rsidR="00F055A5" w:rsidRPr="0045512F" w:rsidRDefault="00F055A5" w:rsidP="0041741B">
            <w:pPr>
              <w:ind w:left="0" w:firstLine="0"/>
              <w:rPr>
                <w:rFonts w:ascii="Times New Roman" w:hAnsi="Times New Roman" w:cs="Times New Roman"/>
                <w:lang w:val="en-GB"/>
              </w:rPr>
            </w:pPr>
          </w:p>
          <w:p w14:paraId="66742CCE" w14:textId="104AECDD"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lastRenderedPageBreak/>
              <w:t>It is recommended that small shareholders appoint a joint proxy if the epidemiological situation worsens due to the corona pandemic virus. The aforementioned is only recommendation and does not represent in any manner determination of conditions or limitation of number of proxies by the Company.</w:t>
            </w:r>
          </w:p>
          <w:p w14:paraId="0603E009" w14:textId="77777777" w:rsidR="00F055A5" w:rsidRPr="0045512F" w:rsidRDefault="00F055A5" w:rsidP="0041741B">
            <w:pPr>
              <w:ind w:left="0" w:firstLine="0"/>
              <w:rPr>
                <w:rFonts w:ascii="Times New Roman" w:hAnsi="Times New Roman" w:cs="Times New Roman"/>
                <w:lang w:val="en-GB"/>
              </w:rPr>
            </w:pPr>
          </w:p>
          <w:p w14:paraId="5D23D75A" w14:textId="1EAB7BB2" w:rsidR="00F055A5" w:rsidRPr="0045512F" w:rsidRDefault="00F055A5" w:rsidP="0041741B">
            <w:pPr>
              <w:ind w:left="0" w:firstLine="0"/>
              <w:rPr>
                <w:rFonts w:ascii="Times New Roman" w:hAnsi="Times New Roman" w:cs="Times New Roman"/>
              </w:rPr>
            </w:pPr>
            <w:r w:rsidRPr="0045512F">
              <w:rPr>
                <w:rFonts w:ascii="Times New Roman" w:hAnsi="Times New Roman" w:cs="Times New Roman"/>
                <w:lang w:val="en-GB"/>
              </w:rPr>
              <w:t>The said power of attorney needs to be certified in accordance with the Law on Signature Verification if issued by the natural persons.</w:t>
            </w:r>
          </w:p>
          <w:p w14:paraId="33B53129" w14:textId="492BAF09" w:rsidR="00F055A5" w:rsidRPr="0045512F" w:rsidRDefault="00F055A5" w:rsidP="0041741B">
            <w:pPr>
              <w:ind w:left="0" w:firstLine="0"/>
              <w:rPr>
                <w:rFonts w:ascii="Times New Roman" w:hAnsi="Times New Roman" w:cs="Times New Roman"/>
              </w:rPr>
            </w:pPr>
          </w:p>
          <w:p w14:paraId="6C85B83C" w14:textId="77777777" w:rsidR="00F055A5" w:rsidRPr="0045512F" w:rsidRDefault="00F055A5" w:rsidP="0041741B">
            <w:pPr>
              <w:ind w:left="0" w:firstLine="0"/>
              <w:rPr>
                <w:rFonts w:ascii="Times New Roman" w:eastAsia="Times New Roman" w:hAnsi="Times New Roman" w:cs="Times New Roman"/>
                <w:color w:val="auto"/>
              </w:rPr>
            </w:pPr>
            <w:r w:rsidRPr="0045512F">
              <w:rPr>
                <w:rFonts w:ascii="Times New Roman" w:hAnsi="Times New Roman" w:cs="Times New Roman"/>
                <w:lang w:val="en-GB"/>
              </w:rPr>
              <w:t xml:space="preserve">The power of attorney may also be issued electronically, provided that it is signed by a qualified electronic signature of the issuer of the power of attorney in accordance with the law governing electronic signatures. The power of attorney given electronically is delivered to the Company by e-mail to the address </w:t>
            </w:r>
            <w:hyperlink r:id="rId10" w:history="1">
              <w:r w:rsidRPr="0045512F">
                <w:rPr>
                  <w:rStyle w:val="Hyperlink"/>
                  <w:rFonts w:ascii="Times New Roman" w:eastAsia="Times New Roman" w:hAnsi="Times New Roman" w:cs="Times New Roman"/>
                  <w:lang w:val="sr-Latn-RS"/>
                </w:rPr>
                <w:t>hr</w:t>
              </w:r>
              <w:r w:rsidRPr="0045512F">
                <w:rPr>
                  <w:rStyle w:val="Hyperlink"/>
                  <w:rFonts w:ascii="Times New Roman" w:eastAsia="Times New Roman" w:hAnsi="Times New Roman" w:cs="Times New Roman"/>
                </w:rPr>
                <w:t>@savremena-ad.com</w:t>
              </w:r>
            </w:hyperlink>
            <w:r w:rsidRPr="0045512F">
              <w:rPr>
                <w:rFonts w:ascii="Times New Roman" w:eastAsia="Times New Roman" w:hAnsi="Times New Roman" w:cs="Times New Roman"/>
                <w:color w:val="auto"/>
              </w:rPr>
              <w:t>.</w:t>
            </w:r>
          </w:p>
          <w:p w14:paraId="699C864D" w14:textId="77777777" w:rsidR="00F055A5" w:rsidRPr="0045512F" w:rsidRDefault="00F055A5" w:rsidP="0041741B">
            <w:pPr>
              <w:ind w:left="0" w:firstLine="0"/>
              <w:rPr>
                <w:rFonts w:ascii="Times New Roman" w:eastAsia="Times New Roman" w:hAnsi="Times New Roman" w:cs="Times New Roman"/>
              </w:rPr>
            </w:pPr>
          </w:p>
          <w:p w14:paraId="4195B8EF" w14:textId="36952ED7" w:rsidR="0041741B"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If the power of attorney for voting contains instructions, the proxy is obliged to act according to them.</w:t>
            </w:r>
          </w:p>
          <w:p w14:paraId="1432B37E" w14:textId="77777777" w:rsidR="0041741B" w:rsidRPr="0045512F" w:rsidRDefault="0041741B" w:rsidP="0041741B">
            <w:pPr>
              <w:ind w:left="0" w:firstLine="0"/>
              <w:rPr>
                <w:rFonts w:ascii="Times New Roman" w:hAnsi="Times New Roman" w:cs="Times New Roman"/>
                <w:lang w:val="en-GB"/>
              </w:rPr>
            </w:pPr>
          </w:p>
          <w:p w14:paraId="61415A65" w14:textId="0E2BCE4B"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The proxy is obliged to submit the power of attorney in original to the Company no later than the beginning of the assembly session for which he is authorized.</w:t>
            </w:r>
          </w:p>
          <w:p w14:paraId="299F1C84" w14:textId="77777777" w:rsidR="0041741B" w:rsidRPr="0045512F" w:rsidRDefault="0041741B" w:rsidP="0041741B">
            <w:pPr>
              <w:ind w:left="0" w:firstLine="0"/>
              <w:rPr>
                <w:rFonts w:ascii="Times New Roman" w:hAnsi="Times New Roman" w:cs="Times New Roman"/>
                <w:lang w:val="en-GB"/>
              </w:rPr>
            </w:pPr>
          </w:p>
          <w:p w14:paraId="17E34C86" w14:textId="7777777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One or more shareholders holding at least 5% of the voting shares may propose additional items for the agenda of the meeting, provided that they explain the proposal.</w:t>
            </w:r>
          </w:p>
          <w:p w14:paraId="564884A5" w14:textId="77777777" w:rsidR="0041741B" w:rsidRPr="0045512F" w:rsidRDefault="0041741B" w:rsidP="0041741B">
            <w:pPr>
              <w:ind w:left="0" w:firstLine="0"/>
              <w:rPr>
                <w:rFonts w:ascii="Times New Roman" w:hAnsi="Times New Roman" w:cs="Times New Roman"/>
              </w:rPr>
            </w:pPr>
          </w:p>
          <w:p w14:paraId="1DE15839" w14:textId="7777777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The proposal is given in writing, and can be given no later than 10 days before the assembly session. If the proposal to amend the agenda is accepted, the Company is obliged to submit the new agenda to the shareholders without delay.</w:t>
            </w:r>
          </w:p>
          <w:p w14:paraId="6C3B76CB" w14:textId="77777777" w:rsidR="0041741B" w:rsidRPr="0045512F" w:rsidRDefault="0041741B" w:rsidP="0041741B">
            <w:pPr>
              <w:ind w:left="0" w:firstLine="0"/>
              <w:rPr>
                <w:rFonts w:ascii="Times New Roman" w:hAnsi="Times New Roman" w:cs="Times New Roman"/>
              </w:rPr>
            </w:pPr>
          </w:p>
          <w:p w14:paraId="7F76A611" w14:textId="7777777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A shareholder who has the right to personally participate in the work of the General Meeting has the right to ask questions related to the items of the agenda only to the extent that the answers to those questions are necessary for a proper assessment of the issues related to the agenda items</w:t>
            </w:r>
          </w:p>
          <w:p w14:paraId="46E33A1A" w14:textId="77777777" w:rsidR="00F055A5" w:rsidRPr="0045512F" w:rsidRDefault="00F055A5" w:rsidP="0041741B">
            <w:pPr>
              <w:ind w:left="0" w:firstLine="0"/>
              <w:rPr>
                <w:rFonts w:ascii="Times New Roman" w:hAnsi="Times New Roman" w:cs="Times New Roman"/>
              </w:rPr>
            </w:pPr>
          </w:p>
          <w:p w14:paraId="38FD052D" w14:textId="7777777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149.123 ordinary shares of the company have the right to vote on all proposed decisions. Decisions are made by a simple majority of votes of the present shareholders.</w:t>
            </w:r>
          </w:p>
          <w:p w14:paraId="1F86AED6" w14:textId="77777777" w:rsidR="00F055A5" w:rsidRPr="0045512F" w:rsidRDefault="00F055A5" w:rsidP="0041741B">
            <w:pPr>
              <w:ind w:left="0" w:firstLine="0"/>
              <w:rPr>
                <w:rFonts w:ascii="Times New Roman" w:hAnsi="Times New Roman" w:cs="Times New Roman"/>
              </w:rPr>
            </w:pPr>
          </w:p>
          <w:p w14:paraId="4E6945E7" w14:textId="2795D836"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 xml:space="preserve">The invitation for the session of the General Meeting of Shareholders is published on the company's website </w:t>
            </w:r>
            <w:r w:rsidRPr="0045512F">
              <w:rPr>
                <w:rFonts w:ascii="Times New Roman" w:hAnsi="Times New Roman" w:cs="Times New Roman"/>
                <w:color w:val="0000FF"/>
                <w:u w:val="single" w:color="0000FF"/>
                <w:lang w:val="en-GB"/>
              </w:rPr>
              <w:t>www.savremena-ad.com</w:t>
            </w:r>
            <w:r w:rsidRPr="0045512F">
              <w:rPr>
                <w:rFonts w:ascii="Times New Roman" w:hAnsi="Times New Roman" w:cs="Times New Roman"/>
                <w:lang w:val="en-GB"/>
              </w:rPr>
              <w:t xml:space="preserve">, on the website of the Belgrade Stock Exchange </w:t>
            </w:r>
            <w:r w:rsidRPr="0045512F">
              <w:rPr>
                <w:rFonts w:ascii="Times New Roman" w:hAnsi="Times New Roman" w:cs="Times New Roman"/>
                <w:color w:val="0000FF"/>
                <w:u w:val="single" w:color="0000FF"/>
                <w:lang w:val="en-GB"/>
              </w:rPr>
              <w:t>www.belex.rs</w:t>
            </w:r>
            <w:r w:rsidRPr="0045512F">
              <w:rPr>
                <w:rFonts w:ascii="Times New Roman" w:hAnsi="Times New Roman" w:cs="Times New Roman"/>
                <w:lang w:val="en-GB"/>
              </w:rPr>
              <w:t xml:space="preserve">, on the website of the Central securities depository and clearing house </w:t>
            </w:r>
            <w:r w:rsidRPr="0045512F">
              <w:rPr>
                <w:rFonts w:ascii="Times New Roman" w:hAnsi="Times New Roman" w:cs="Times New Roman"/>
                <w:color w:val="0000FF"/>
                <w:u w:val="single" w:color="0000FF"/>
                <w:lang w:val="en-GB"/>
              </w:rPr>
              <w:t>www.crhov.rs</w:t>
            </w:r>
            <w:r w:rsidRPr="0045512F">
              <w:rPr>
                <w:rFonts w:ascii="Times New Roman" w:hAnsi="Times New Roman" w:cs="Times New Roman"/>
                <w:lang w:val="en-GB"/>
              </w:rPr>
              <w:t xml:space="preserve">, and on the website of the Business Registers Agency </w:t>
            </w:r>
            <w:hyperlink r:id="rId11" w:history="1">
              <w:r w:rsidRPr="0045512F">
                <w:rPr>
                  <w:rStyle w:val="Hyperlink"/>
                  <w:rFonts w:ascii="Times New Roman" w:hAnsi="Times New Roman" w:cs="Times New Roman"/>
                  <w:lang w:val="en-GB"/>
                </w:rPr>
                <w:t>www.apr.gov.rs</w:t>
              </w:r>
            </w:hyperlink>
            <w:r w:rsidRPr="0045512F">
              <w:rPr>
                <w:rFonts w:ascii="Times New Roman" w:hAnsi="Times New Roman" w:cs="Times New Roman"/>
                <w:lang w:val="en-GB"/>
              </w:rPr>
              <w:t>.</w:t>
            </w:r>
          </w:p>
          <w:p w14:paraId="4B3793EE" w14:textId="77777777" w:rsidR="00F055A5" w:rsidRPr="0045512F" w:rsidRDefault="00F055A5" w:rsidP="0041741B">
            <w:pPr>
              <w:ind w:left="0" w:firstLine="0"/>
              <w:rPr>
                <w:rFonts w:ascii="Times New Roman" w:hAnsi="Times New Roman" w:cs="Times New Roman"/>
              </w:rPr>
            </w:pPr>
          </w:p>
          <w:p w14:paraId="34DBC68A" w14:textId="282EFD70"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 xml:space="preserve">The day of determining the shareholders is set for </w:t>
            </w:r>
            <w:r w:rsidR="001A2FD5">
              <w:rPr>
                <w:rFonts w:ascii="Times New Roman" w:hAnsi="Times New Roman" w:cs="Times New Roman"/>
                <w:lang w:val="en-GB"/>
              </w:rPr>
              <w:t>20.06.2022.</w:t>
            </w:r>
            <w:r w:rsidRPr="0045512F">
              <w:rPr>
                <w:rFonts w:ascii="Times New Roman" w:hAnsi="Times New Roman" w:cs="Times New Roman"/>
                <w:lang w:val="en-GB"/>
              </w:rPr>
              <w:t xml:space="preserve"> A shareholder with the right to vote may personally or through a proxy participate in the work and </w:t>
            </w:r>
            <w:r w:rsidRPr="0045512F">
              <w:rPr>
                <w:rFonts w:ascii="Times New Roman" w:hAnsi="Times New Roman" w:cs="Times New Roman"/>
                <w:lang w:val="en-GB"/>
              </w:rPr>
              <w:lastRenderedPageBreak/>
              <w:t>decide on the proposed agenda of the General Meeting of Shareholders.</w:t>
            </w:r>
          </w:p>
          <w:p w14:paraId="3BB5CE3B" w14:textId="77777777" w:rsidR="0041741B" w:rsidRPr="0045512F" w:rsidRDefault="0041741B" w:rsidP="0041741B">
            <w:pPr>
              <w:ind w:left="0" w:firstLine="0"/>
              <w:rPr>
                <w:rFonts w:ascii="Times New Roman" w:hAnsi="Times New Roman" w:cs="Times New Roman"/>
                <w:lang w:val="en-GB"/>
              </w:rPr>
            </w:pPr>
          </w:p>
          <w:p w14:paraId="74ED74D1" w14:textId="1DB173D7"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 xml:space="preserve">In accordance with Article 340 of the Companies Act, shareholders may also vote in writing without attending the meeting, with the verification of their signature on the voting form in accordance with the law governing the verification of signatures. The form of voting forms for shareholders in writing without attending the meeting is available on the Company's website, </w:t>
            </w:r>
            <w:hyperlink r:id="rId12" w:history="1">
              <w:r w:rsidRPr="0045512F">
                <w:rPr>
                  <w:rStyle w:val="Hyperlink"/>
                  <w:rFonts w:ascii="Times New Roman" w:hAnsi="Times New Roman" w:cs="Times New Roman"/>
                  <w:lang w:val="en-GB"/>
                </w:rPr>
                <w:t>www.savremena-ad.com</w:t>
              </w:r>
            </w:hyperlink>
            <w:r w:rsidRPr="0045512F">
              <w:rPr>
                <w:rFonts w:ascii="Times New Roman" w:hAnsi="Times New Roman" w:cs="Times New Roman"/>
                <w:lang w:val="en-GB"/>
              </w:rPr>
              <w:t xml:space="preserve"> , and is an integral part of the material for the General Meeting. In accordance with the Law on Companies, a shareholder who voted in absentia is considered present at the session when deciding on the items on the agenda on which he voted.</w:t>
            </w:r>
          </w:p>
          <w:p w14:paraId="3474C3E1" w14:textId="77777777" w:rsidR="00F055A5" w:rsidRPr="0045512F" w:rsidRDefault="00F055A5" w:rsidP="0041741B">
            <w:pPr>
              <w:ind w:left="0" w:firstLine="0"/>
              <w:rPr>
                <w:rFonts w:ascii="Times New Roman" w:hAnsi="Times New Roman" w:cs="Times New Roman"/>
              </w:rPr>
            </w:pPr>
          </w:p>
          <w:p w14:paraId="5809C3DD" w14:textId="1EEC0EF4" w:rsidR="0045512F" w:rsidRDefault="00F055A5" w:rsidP="00D10E58">
            <w:pPr>
              <w:spacing w:before="120" w:line="276" w:lineRule="auto"/>
              <w:ind w:left="27" w:right="0"/>
              <w:rPr>
                <w:rFonts w:ascii="Times New Roman" w:hAnsi="Times New Roman" w:cs="Times New Roman"/>
                <w:lang w:val="en-GB"/>
              </w:rPr>
            </w:pPr>
            <w:r w:rsidRPr="0045512F">
              <w:rPr>
                <w:rFonts w:ascii="Times New Roman" w:hAnsi="Times New Roman" w:cs="Times New Roman"/>
                <w:lang w:val="en-GB"/>
              </w:rPr>
              <w:t xml:space="preserve">Insight into the General Meeting of Shareholders material, </w:t>
            </w:r>
            <w:proofErr w:type="spellStart"/>
            <w:r w:rsidRPr="0045512F">
              <w:rPr>
                <w:rFonts w:ascii="Times New Roman" w:hAnsi="Times New Roman" w:cs="Times New Roman"/>
                <w:lang w:val="en-GB"/>
              </w:rPr>
              <w:t>ie</w:t>
            </w:r>
            <w:proofErr w:type="spellEnd"/>
            <w:r w:rsidRPr="0045512F">
              <w:rPr>
                <w:rFonts w:ascii="Times New Roman" w:hAnsi="Times New Roman" w:cs="Times New Roman"/>
                <w:lang w:val="en-GB"/>
              </w:rPr>
              <w:t xml:space="preserve"> proposals of all decisions, the company provides to each shareholder who requests it from the day of publishing the invitation at the headquarters of the Legal Department of the Company at Belgrade, </w:t>
            </w:r>
            <w:proofErr w:type="spellStart"/>
            <w:r w:rsidRPr="0045512F">
              <w:rPr>
                <w:rFonts w:ascii="Times New Roman" w:hAnsi="Times New Roman" w:cs="Times New Roman"/>
                <w:lang w:val="en-GB"/>
              </w:rPr>
              <w:t>st.</w:t>
            </w:r>
            <w:proofErr w:type="spellEnd"/>
            <w:r w:rsidRPr="0045512F">
              <w:rPr>
                <w:rFonts w:ascii="Times New Roman" w:hAnsi="Times New Roman" w:cs="Times New Roman"/>
                <w:lang w:val="en-GB"/>
              </w:rPr>
              <w:t xml:space="preserve"> </w:t>
            </w:r>
            <w:proofErr w:type="spellStart"/>
            <w:r w:rsidR="001A2FD5">
              <w:rPr>
                <w:rFonts w:ascii="Times New Roman" w:hAnsi="Times New Roman" w:cs="Times New Roman"/>
                <w:lang w:val="en-GB"/>
              </w:rPr>
              <w:t>Ljeska</w:t>
            </w:r>
            <w:proofErr w:type="spellEnd"/>
            <w:r w:rsidR="001A2FD5">
              <w:rPr>
                <w:rFonts w:ascii="Times New Roman" w:hAnsi="Times New Roman" w:cs="Times New Roman"/>
                <w:lang w:val="en-GB"/>
              </w:rPr>
              <w:t xml:space="preserve"> 72</w:t>
            </w:r>
            <w:r w:rsidRPr="0045512F">
              <w:rPr>
                <w:rFonts w:ascii="Times New Roman" w:hAnsi="Times New Roman" w:cs="Times New Roman"/>
                <w:lang w:val="en-GB"/>
              </w:rPr>
              <w:t xml:space="preserve">, from 12 to 14 hours with prior announcement of the visit at the telephone number 063 374 941. Additionally, all shareholders shall be entitled to review and download all materials for the Assembly via the Company's website, at </w:t>
            </w:r>
            <w:hyperlink r:id="rId13" w:history="1">
              <w:r w:rsidRPr="0045512F">
                <w:rPr>
                  <w:rStyle w:val="Hyperlink"/>
                  <w:rFonts w:ascii="Times New Roman" w:hAnsi="Times New Roman" w:cs="Times New Roman"/>
                  <w:lang w:val="en-GB"/>
                </w:rPr>
                <w:t>www.savremena-ad.com</w:t>
              </w:r>
            </w:hyperlink>
            <w:r w:rsidRPr="0045512F">
              <w:rPr>
                <w:rFonts w:ascii="Times New Roman" w:hAnsi="Times New Roman" w:cs="Times New Roman"/>
                <w:lang w:val="en-GB"/>
              </w:rPr>
              <w:t>.</w:t>
            </w:r>
          </w:p>
          <w:p w14:paraId="76AAC618" w14:textId="77777777" w:rsidR="00D10E58" w:rsidRPr="0045512F" w:rsidRDefault="00D10E58" w:rsidP="00D10E58">
            <w:pPr>
              <w:spacing w:before="120" w:line="276" w:lineRule="auto"/>
              <w:ind w:left="27" w:right="0"/>
              <w:rPr>
                <w:rFonts w:ascii="Times New Roman" w:hAnsi="Times New Roman" w:cs="Times New Roman"/>
                <w:lang w:val="en-GB"/>
              </w:rPr>
            </w:pPr>
          </w:p>
          <w:p w14:paraId="7493E57C" w14:textId="31931165" w:rsidR="00F055A5" w:rsidRPr="0045512F" w:rsidRDefault="00F055A5" w:rsidP="0041741B">
            <w:pPr>
              <w:ind w:left="0" w:firstLine="0"/>
              <w:rPr>
                <w:rFonts w:ascii="Times New Roman" w:hAnsi="Times New Roman" w:cs="Times New Roman"/>
              </w:rPr>
            </w:pPr>
            <w:r w:rsidRPr="0045512F">
              <w:rPr>
                <w:rFonts w:ascii="Times New Roman" w:hAnsi="Times New Roman" w:cs="Times New Roman"/>
              </w:rPr>
              <w:t>We are notifying representatives of shareholders, natural and legal persons, that they are obligated to report their taking part in Assembly, to the Legal department of Company no later than three days before Assembly, they are obligated to hand over signed authorization for attending the Assembly according to the list that will be made no later than one hour before Assembly. They are also obligated to show their identification card.</w:t>
            </w:r>
          </w:p>
          <w:p w14:paraId="5FEA1DA9" w14:textId="77777777" w:rsidR="0041741B" w:rsidRPr="0045512F" w:rsidRDefault="0041741B" w:rsidP="0041741B">
            <w:pPr>
              <w:ind w:left="0" w:firstLine="0"/>
              <w:rPr>
                <w:rFonts w:ascii="Times New Roman" w:hAnsi="Times New Roman" w:cs="Times New Roman"/>
              </w:rPr>
            </w:pPr>
          </w:p>
          <w:p w14:paraId="7B8A5FC7" w14:textId="77777777" w:rsidR="0041741B" w:rsidRPr="0045512F" w:rsidRDefault="0041741B" w:rsidP="0041741B">
            <w:pPr>
              <w:ind w:left="0" w:firstLine="0"/>
              <w:rPr>
                <w:rFonts w:ascii="Times New Roman" w:hAnsi="Times New Roman" w:cs="Times New Roman"/>
                <w:lang w:val="en-GB"/>
              </w:rPr>
            </w:pPr>
          </w:p>
          <w:p w14:paraId="5B1B6CB8" w14:textId="0A6ACDFD" w:rsidR="00F055A5" w:rsidRPr="0045512F" w:rsidRDefault="00F055A5" w:rsidP="0041741B">
            <w:pPr>
              <w:ind w:left="0" w:firstLine="0"/>
              <w:rPr>
                <w:rFonts w:ascii="Times New Roman" w:hAnsi="Times New Roman" w:cs="Times New Roman"/>
                <w:lang w:val="en-GB"/>
              </w:rPr>
            </w:pPr>
            <w:r w:rsidRPr="0045512F">
              <w:rPr>
                <w:rFonts w:ascii="Times New Roman" w:hAnsi="Times New Roman" w:cs="Times New Roman"/>
                <w:lang w:val="en-GB"/>
              </w:rPr>
              <w:t xml:space="preserve">Belgrade, </w:t>
            </w:r>
            <w:r w:rsidR="001A2FD5">
              <w:rPr>
                <w:rFonts w:ascii="Times New Roman" w:hAnsi="Times New Roman" w:cs="Times New Roman"/>
                <w:lang w:val="sr-Latn-RS"/>
              </w:rPr>
              <w:t>18</w:t>
            </w:r>
            <w:r w:rsidRPr="0045512F">
              <w:rPr>
                <w:rFonts w:ascii="Times New Roman" w:hAnsi="Times New Roman" w:cs="Times New Roman"/>
                <w:lang w:val="sr-Cyrl-RS"/>
              </w:rPr>
              <w:t xml:space="preserve"> </w:t>
            </w:r>
            <w:r w:rsidR="001A2FD5">
              <w:rPr>
                <w:rFonts w:ascii="Times New Roman" w:hAnsi="Times New Roman" w:cs="Times New Roman"/>
                <w:lang w:val="en-GB"/>
              </w:rPr>
              <w:t>May 2022</w:t>
            </w:r>
            <w:r w:rsidRPr="0045512F">
              <w:rPr>
                <w:rFonts w:ascii="Times New Roman" w:hAnsi="Times New Roman" w:cs="Times New Roman"/>
                <w:lang w:val="en-GB"/>
              </w:rPr>
              <w:t xml:space="preserve">  </w:t>
            </w:r>
          </w:p>
          <w:p w14:paraId="06585ED7" w14:textId="77777777" w:rsidR="0041741B" w:rsidRPr="0045512F" w:rsidRDefault="0041741B" w:rsidP="0041741B">
            <w:pPr>
              <w:spacing w:before="120" w:after="60" w:line="280" w:lineRule="atLeast"/>
              <w:ind w:left="-5" w:right="0"/>
              <w:rPr>
                <w:rFonts w:ascii="Times New Roman" w:hAnsi="Times New Roman" w:cs="Times New Roman"/>
                <w:lang w:val="en-GB"/>
              </w:rPr>
            </w:pPr>
          </w:p>
          <w:p w14:paraId="07456D32" w14:textId="10F0F0F3" w:rsidR="00F055A5" w:rsidRPr="0045512F" w:rsidRDefault="00F055A5" w:rsidP="0041741B">
            <w:pPr>
              <w:spacing w:before="120" w:after="60" w:line="280" w:lineRule="atLeast"/>
              <w:ind w:left="-5" w:right="0"/>
              <w:rPr>
                <w:rFonts w:ascii="Times New Roman" w:hAnsi="Times New Roman" w:cs="Times New Roman"/>
                <w:lang w:val="en-GB"/>
              </w:rPr>
            </w:pPr>
            <w:r w:rsidRPr="0045512F">
              <w:rPr>
                <w:rFonts w:ascii="Times New Roman" w:hAnsi="Times New Roman" w:cs="Times New Roman"/>
                <w:lang w:val="en-GB"/>
              </w:rPr>
              <w:t xml:space="preserve">Chairman of the Board of Directors </w:t>
            </w:r>
          </w:p>
          <w:p w14:paraId="0146657C" w14:textId="77777777" w:rsidR="0041741B" w:rsidRPr="0045512F" w:rsidRDefault="0041741B" w:rsidP="0041741B">
            <w:pPr>
              <w:ind w:left="0" w:firstLine="0"/>
              <w:rPr>
                <w:rFonts w:ascii="Times New Roman" w:hAnsi="Times New Roman" w:cs="Times New Roman"/>
                <w:lang w:val="en-GB"/>
              </w:rPr>
            </w:pPr>
          </w:p>
          <w:p w14:paraId="158AC334" w14:textId="073B194D" w:rsidR="00F055A5" w:rsidRPr="0045512F" w:rsidRDefault="00F055A5" w:rsidP="0041741B">
            <w:pPr>
              <w:ind w:left="0" w:firstLine="0"/>
            </w:pPr>
            <w:r w:rsidRPr="0045512F">
              <w:rPr>
                <w:rFonts w:ascii="Times New Roman" w:hAnsi="Times New Roman" w:cs="Times New Roman"/>
                <w:lang w:val="en-GB"/>
              </w:rPr>
              <w:t>Cristina Hodea</w:t>
            </w:r>
          </w:p>
        </w:tc>
      </w:tr>
    </w:tbl>
    <w:p w14:paraId="47D01BBA" w14:textId="13310001" w:rsidR="00FD7542" w:rsidRDefault="00FD7542"/>
    <w:sectPr w:rsidR="00FD7542" w:rsidSect="00237CC4">
      <w:pgSz w:w="11906" w:h="16838" w:code="9"/>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D4E"/>
    <w:multiLevelType w:val="hybridMultilevel"/>
    <w:tmpl w:val="1BD0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01F63"/>
    <w:multiLevelType w:val="hybridMultilevel"/>
    <w:tmpl w:val="D5CA50DA"/>
    <w:lvl w:ilvl="0" w:tplc="6E74E528">
      <w:start w:val="1"/>
      <w:numFmt w:val="decimal"/>
      <w:lvlText w:val="%1."/>
      <w:lvlJc w:val="left"/>
      <w:pPr>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40B58"/>
    <w:multiLevelType w:val="hybridMultilevel"/>
    <w:tmpl w:val="A7482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32A48"/>
    <w:multiLevelType w:val="hybridMultilevel"/>
    <w:tmpl w:val="0B0E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D7344"/>
    <w:multiLevelType w:val="hybridMultilevel"/>
    <w:tmpl w:val="C9BE3A6C"/>
    <w:lvl w:ilvl="0" w:tplc="EDDEF9F2">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01CD8">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9CC4D4">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20AE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A2136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4AA61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AD38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4AA62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1C257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7AB71E66"/>
    <w:multiLevelType w:val="hybridMultilevel"/>
    <w:tmpl w:val="CEBCAB66"/>
    <w:lvl w:ilvl="0" w:tplc="1882A95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84F12A">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146076">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74E34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B22AE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1C596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AE6E82">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5E519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0E07F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4E"/>
    <w:rsid w:val="001A2FD5"/>
    <w:rsid w:val="00237CC4"/>
    <w:rsid w:val="002756B6"/>
    <w:rsid w:val="00301F5F"/>
    <w:rsid w:val="0041741B"/>
    <w:rsid w:val="0045512F"/>
    <w:rsid w:val="007670EF"/>
    <w:rsid w:val="008B2423"/>
    <w:rsid w:val="009E6F4E"/>
    <w:rsid w:val="00A52C79"/>
    <w:rsid w:val="00B6689D"/>
    <w:rsid w:val="00C51260"/>
    <w:rsid w:val="00D10E58"/>
    <w:rsid w:val="00F055A5"/>
    <w:rsid w:val="00FD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4E"/>
    <w:pPr>
      <w:spacing w:after="2" w:line="258" w:lineRule="auto"/>
      <w:ind w:left="10" w:right="5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6F4E"/>
    <w:pPr>
      <w:ind w:left="720"/>
      <w:contextualSpacing/>
    </w:pPr>
  </w:style>
  <w:style w:type="paragraph" w:styleId="NormalWeb">
    <w:name w:val="Normal (Web)"/>
    <w:basedOn w:val="Normal"/>
    <w:uiPriority w:val="99"/>
    <w:rsid w:val="009E6F4E"/>
    <w:rPr>
      <w:rFonts w:ascii="Times New Roman" w:hAnsi="Times New Roman"/>
      <w:sz w:val="24"/>
      <w:szCs w:val="24"/>
    </w:rPr>
  </w:style>
  <w:style w:type="character" w:styleId="Hyperlink">
    <w:name w:val="Hyperlink"/>
    <w:uiPriority w:val="99"/>
    <w:rsid w:val="009E6F4E"/>
    <w:rPr>
      <w:color w:val="0000FF"/>
      <w:u w:val="single"/>
    </w:rPr>
  </w:style>
  <w:style w:type="character" w:customStyle="1" w:styleId="UnresolvedMention">
    <w:name w:val="Unresolved Mention"/>
    <w:basedOn w:val="DefaultParagraphFont"/>
    <w:uiPriority w:val="99"/>
    <w:semiHidden/>
    <w:unhideWhenUsed/>
    <w:rsid w:val="00237CC4"/>
    <w:rPr>
      <w:color w:val="605E5C"/>
      <w:shd w:val="clear" w:color="auto" w:fill="E1DFDD"/>
    </w:rPr>
  </w:style>
  <w:style w:type="paragraph" w:styleId="DocumentMap">
    <w:name w:val="Document Map"/>
    <w:basedOn w:val="Normal"/>
    <w:link w:val="DocumentMapChar"/>
    <w:semiHidden/>
    <w:rsid w:val="00237CC4"/>
    <w:pPr>
      <w:shd w:val="clear" w:color="auto" w:fill="000080"/>
    </w:pPr>
    <w:rPr>
      <w:rFonts w:ascii="Tahoma" w:hAnsi="Tahoma"/>
    </w:rPr>
  </w:style>
  <w:style w:type="character" w:customStyle="1" w:styleId="DocumentMapChar">
    <w:name w:val="Document Map Char"/>
    <w:basedOn w:val="DefaultParagraphFont"/>
    <w:link w:val="DocumentMap"/>
    <w:semiHidden/>
    <w:rsid w:val="00237CC4"/>
    <w:rPr>
      <w:rFonts w:ascii="Tahoma" w:eastAsia="Calibri" w:hAnsi="Tahoma" w:cs="Calibri"/>
      <w:color w:val="00000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4E"/>
    <w:pPr>
      <w:spacing w:after="2" w:line="258" w:lineRule="auto"/>
      <w:ind w:left="10" w:right="5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6F4E"/>
    <w:pPr>
      <w:ind w:left="720"/>
      <w:contextualSpacing/>
    </w:pPr>
  </w:style>
  <w:style w:type="paragraph" w:styleId="NormalWeb">
    <w:name w:val="Normal (Web)"/>
    <w:basedOn w:val="Normal"/>
    <w:uiPriority w:val="99"/>
    <w:rsid w:val="009E6F4E"/>
    <w:rPr>
      <w:rFonts w:ascii="Times New Roman" w:hAnsi="Times New Roman"/>
      <w:sz w:val="24"/>
      <w:szCs w:val="24"/>
    </w:rPr>
  </w:style>
  <w:style w:type="character" w:styleId="Hyperlink">
    <w:name w:val="Hyperlink"/>
    <w:uiPriority w:val="99"/>
    <w:rsid w:val="009E6F4E"/>
    <w:rPr>
      <w:color w:val="0000FF"/>
      <w:u w:val="single"/>
    </w:rPr>
  </w:style>
  <w:style w:type="character" w:customStyle="1" w:styleId="UnresolvedMention">
    <w:name w:val="Unresolved Mention"/>
    <w:basedOn w:val="DefaultParagraphFont"/>
    <w:uiPriority w:val="99"/>
    <w:semiHidden/>
    <w:unhideWhenUsed/>
    <w:rsid w:val="00237CC4"/>
    <w:rPr>
      <w:color w:val="605E5C"/>
      <w:shd w:val="clear" w:color="auto" w:fill="E1DFDD"/>
    </w:rPr>
  </w:style>
  <w:style w:type="paragraph" w:styleId="DocumentMap">
    <w:name w:val="Document Map"/>
    <w:basedOn w:val="Normal"/>
    <w:link w:val="DocumentMapChar"/>
    <w:semiHidden/>
    <w:rsid w:val="00237CC4"/>
    <w:pPr>
      <w:shd w:val="clear" w:color="auto" w:fill="000080"/>
    </w:pPr>
    <w:rPr>
      <w:rFonts w:ascii="Tahoma" w:hAnsi="Tahoma"/>
    </w:rPr>
  </w:style>
  <w:style w:type="character" w:customStyle="1" w:styleId="DocumentMapChar">
    <w:name w:val="Document Map Char"/>
    <w:basedOn w:val="DefaultParagraphFont"/>
    <w:link w:val="DocumentMap"/>
    <w:semiHidden/>
    <w:rsid w:val="00237CC4"/>
    <w:rPr>
      <w:rFonts w:ascii="Tahoma" w:eastAsia="Calibri" w:hAnsi="Tahoma" w:cs="Calibri"/>
      <w:color w:val="00000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remena-ad.com" TargetMode="External"/><Relationship Id="rId13" Type="http://schemas.openxmlformats.org/officeDocument/2006/relationships/hyperlink" Target="http://www.savremena-ad.com" TargetMode="External"/><Relationship Id="rId3" Type="http://schemas.microsoft.com/office/2007/relationships/stylesWithEffects" Target="stylesWithEffects.xml"/><Relationship Id="rId7" Type="http://schemas.openxmlformats.org/officeDocument/2006/relationships/hyperlink" Target="http://www.apr.gov.rs" TargetMode="External"/><Relationship Id="rId12" Type="http://schemas.openxmlformats.org/officeDocument/2006/relationships/hyperlink" Target="http://www.savremena-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avremena-ad.com" TargetMode="External"/><Relationship Id="rId11" Type="http://schemas.openxmlformats.org/officeDocument/2006/relationships/hyperlink" Target="http://www.apr.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savremena-ad.com" TargetMode="External"/><Relationship Id="rId4" Type="http://schemas.openxmlformats.org/officeDocument/2006/relationships/settings" Target="settings.xml"/><Relationship Id="rId9" Type="http://schemas.openxmlformats.org/officeDocument/2006/relationships/hyperlink" Target="http://www.savremena-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Vanesa Vukovic</dc:creator>
  <cp:lastModifiedBy>Sanela</cp:lastModifiedBy>
  <cp:revision>2</cp:revision>
  <dcterms:created xsi:type="dcterms:W3CDTF">2022-05-17T11:35:00Z</dcterms:created>
  <dcterms:modified xsi:type="dcterms:W3CDTF">2022-05-17T11:35:00Z</dcterms:modified>
</cp:coreProperties>
</file>